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957" w:rsidRPr="00727957" w:rsidRDefault="00727957" w:rsidP="0072795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27957">
        <w:rPr>
          <w:rFonts w:ascii="Times New Roman" w:eastAsia="Times New Roman" w:hAnsi="Times New Roman" w:cs="Times New Roman"/>
          <w:b/>
          <w:bCs/>
          <w:color w:val="000000"/>
          <w:sz w:val="24"/>
          <w:szCs w:val="26"/>
          <w:lang w:eastAsia="tr-TR"/>
        </w:rPr>
        <w:t>"...</w:t>
      </w:r>
    </w:p>
    <w:p w:rsidR="00727957" w:rsidRDefault="00727957" w:rsidP="00727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27957">
        <w:rPr>
          <w:rFonts w:ascii="Times New Roman" w:eastAsia="Times New Roman" w:hAnsi="Times New Roman" w:cs="Times New Roman"/>
          <w:b/>
          <w:bCs/>
          <w:color w:val="000000"/>
          <w:sz w:val="24"/>
          <w:szCs w:val="26"/>
          <w:lang w:eastAsia="tr-TR"/>
        </w:rPr>
        <w:t>II- İTİRAZIN GEREKÇESİ</w:t>
      </w:r>
      <w:bookmarkStart w:id="0" w:name="_GoBack"/>
      <w:bookmarkEnd w:id="0"/>
    </w:p>
    <w:p w:rsidR="00727957" w:rsidRDefault="00727957" w:rsidP="00727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27957">
        <w:rPr>
          <w:rFonts w:ascii="Times New Roman" w:eastAsia="Times New Roman" w:hAnsi="Times New Roman" w:cs="Times New Roman"/>
          <w:color w:val="000000"/>
          <w:sz w:val="24"/>
          <w:szCs w:val="26"/>
          <w:lang w:eastAsia="tr-TR"/>
        </w:rPr>
        <w:t>Başvuru kararının gerekçe bölümü şöyledir:</w:t>
      </w:r>
    </w:p>
    <w:p w:rsidR="00727957" w:rsidRPr="00727957" w:rsidRDefault="00727957" w:rsidP="00727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27957">
        <w:rPr>
          <w:rFonts w:ascii="Times New Roman" w:eastAsia="Times New Roman" w:hAnsi="Times New Roman" w:cs="Times New Roman"/>
          <w:color w:val="000000"/>
          <w:sz w:val="24"/>
          <w:szCs w:val="26"/>
          <w:lang w:eastAsia="tr-TR"/>
        </w:rPr>
        <w:t xml:space="preserve">'657 sayılı </w:t>
      </w:r>
      <w:proofErr w:type="spellStart"/>
      <w:r w:rsidRPr="00727957">
        <w:rPr>
          <w:rFonts w:ascii="Times New Roman" w:eastAsia="Times New Roman" w:hAnsi="Times New Roman" w:cs="Times New Roman"/>
          <w:color w:val="000000"/>
          <w:sz w:val="24"/>
          <w:szCs w:val="26"/>
          <w:lang w:eastAsia="tr-TR"/>
        </w:rPr>
        <w:t>DMK'nın</w:t>
      </w:r>
      <w:proofErr w:type="spellEnd"/>
      <w:r w:rsidRPr="00727957">
        <w:rPr>
          <w:rFonts w:ascii="Times New Roman" w:eastAsia="Times New Roman" w:hAnsi="Times New Roman" w:cs="Times New Roman"/>
          <w:color w:val="000000"/>
          <w:sz w:val="24"/>
          <w:szCs w:val="26"/>
          <w:lang w:eastAsia="tr-TR"/>
        </w:rPr>
        <w:t xml:space="preserve"> 86'ncı maddesine göre; Memurların kanunî izin, geçici görev, disiplin cezası uygulaması ve görevden uzaklaştırma nedenleriyle işlerinden geçici olarak ayrılmaları halinde yerlerine kurum içinden veya diğer kurumlardan veya açıktan atanan vekil memurlara vekâlet görevinin 3 aydan fazla devam eden süresi için vekâlet aylığı ödenmesine karşın, herhangi bir sebeple (Atama, emeklilik, istifa vb.) boşalan kadrolara atanan vekil memurlara herhangi bir vekâlet aylığı ödenmemekte, boş kadrolara ait görevler lüzum görüldüğü takdirde memurlara ücretsiz olarak gördürülmektedir. </w:t>
      </w:r>
      <w:proofErr w:type="gramEnd"/>
      <w:r w:rsidRPr="00727957">
        <w:rPr>
          <w:rFonts w:ascii="Times New Roman" w:eastAsia="Times New Roman" w:hAnsi="Times New Roman" w:cs="Times New Roman"/>
          <w:color w:val="000000"/>
          <w:sz w:val="24"/>
          <w:szCs w:val="26"/>
          <w:lang w:eastAsia="tr-TR"/>
        </w:rPr>
        <w:t>Bu durumda aynı görevi vekâleten yürüten memurlardan, Kanun'un 86'ncı maddesinde belirtilen sebeplerle boşalan kadro görevini vekâleten yürütenler vekâlet aylığı alırken, herhangi bir sebeple kadronun boşalması sebebiyle bu kadro görevini yürütenler vekâlet aylığı alamamaktadır. Boşalan bu kadroların bazen 1-2 yıl gibi uzun süre doldurulamaması nedeniyle, bu görevi vekâleten yürüten devlet memurları bu göreve ait her türlü sorumluluğu üstlenmelerine rağmen, bu kadroya ait haklardan yararlanamamaktadırlar. Bu durum Anayasanın 2'nci maddesinde düzenlenen 'Hukuk devleti' ilkesine, 10'uncu maddesinde düzenlenen 'Kanun önünde eşitlik' ilkesine, 18'inci maddesinde düzenlenen 'Angarya yasağı' ilkesine ve 55'inci maddesinde düzenlenen 'Ücrette adalet' ilkesine aykırılık içermektedir.'"</w:t>
      </w:r>
    </w:p>
    <w:p w:rsidR="00CE1FB9" w:rsidRPr="00727957" w:rsidRDefault="00CE1FB9" w:rsidP="00727957">
      <w:pPr>
        <w:spacing w:before="100" w:beforeAutospacing="1" w:after="100" w:afterAutospacing="1" w:line="240" w:lineRule="auto"/>
        <w:ind w:firstLine="709"/>
        <w:jc w:val="both"/>
        <w:rPr>
          <w:rFonts w:ascii="Times New Roman" w:hAnsi="Times New Roman" w:cs="Times New Roman"/>
          <w:sz w:val="24"/>
        </w:rPr>
      </w:pPr>
    </w:p>
    <w:sectPr w:rsidR="00CE1FB9" w:rsidRPr="0072795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463" w:rsidRDefault="00193463" w:rsidP="00727957">
      <w:pPr>
        <w:spacing w:after="0" w:line="240" w:lineRule="auto"/>
      </w:pPr>
      <w:r>
        <w:separator/>
      </w:r>
    </w:p>
  </w:endnote>
  <w:endnote w:type="continuationSeparator" w:id="0">
    <w:p w:rsidR="00193463" w:rsidRDefault="00193463" w:rsidP="0072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57" w:rsidRDefault="00727957" w:rsidP="00EC6C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7957" w:rsidRDefault="00727957" w:rsidP="007279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57" w:rsidRPr="00727957" w:rsidRDefault="00727957" w:rsidP="00EC6C97">
    <w:pPr>
      <w:pStyle w:val="Altbilgi"/>
      <w:framePr w:wrap="around" w:vAnchor="text" w:hAnchor="margin" w:xAlign="right" w:y="1"/>
      <w:rPr>
        <w:rStyle w:val="SayfaNumaras"/>
        <w:rFonts w:ascii="Times New Roman" w:hAnsi="Times New Roman" w:cs="Times New Roman"/>
      </w:rPr>
    </w:pPr>
    <w:r w:rsidRPr="00727957">
      <w:rPr>
        <w:rStyle w:val="SayfaNumaras"/>
        <w:rFonts w:ascii="Times New Roman" w:hAnsi="Times New Roman" w:cs="Times New Roman"/>
      </w:rPr>
      <w:fldChar w:fldCharType="begin"/>
    </w:r>
    <w:r w:rsidRPr="00727957">
      <w:rPr>
        <w:rStyle w:val="SayfaNumaras"/>
        <w:rFonts w:ascii="Times New Roman" w:hAnsi="Times New Roman" w:cs="Times New Roman"/>
      </w:rPr>
      <w:instrText xml:space="preserve">PAGE  </w:instrText>
    </w:r>
    <w:r w:rsidRPr="0072795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27957">
      <w:rPr>
        <w:rStyle w:val="SayfaNumaras"/>
        <w:rFonts w:ascii="Times New Roman" w:hAnsi="Times New Roman" w:cs="Times New Roman"/>
      </w:rPr>
      <w:fldChar w:fldCharType="end"/>
    </w:r>
  </w:p>
  <w:p w:rsidR="00727957" w:rsidRPr="00727957" w:rsidRDefault="00727957" w:rsidP="0072795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463" w:rsidRDefault="00193463" w:rsidP="00727957">
      <w:pPr>
        <w:spacing w:after="0" w:line="240" w:lineRule="auto"/>
      </w:pPr>
      <w:r>
        <w:separator/>
      </w:r>
    </w:p>
  </w:footnote>
  <w:footnote w:type="continuationSeparator" w:id="0">
    <w:p w:rsidR="00193463" w:rsidRDefault="00193463" w:rsidP="00727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57" w:rsidRPr="00346736" w:rsidRDefault="00727957" w:rsidP="00727957">
    <w:pPr>
      <w:shd w:val="clear" w:color="auto" w:fill="FFFFFF"/>
      <w:spacing w:after="0" w:line="240" w:lineRule="auto"/>
      <w:jc w:val="both"/>
      <w:rPr>
        <w:rFonts w:ascii="Times New Roman" w:eastAsia="Times New Roman" w:hAnsi="Times New Roman" w:cs="Times New Roman"/>
        <w:b/>
        <w:sz w:val="24"/>
        <w:szCs w:val="24"/>
        <w:lang w:eastAsia="tr-TR"/>
      </w:rPr>
    </w:pPr>
    <w:r w:rsidRPr="00346736">
      <w:rPr>
        <w:rFonts w:ascii="Times New Roman" w:eastAsia="Times New Roman" w:hAnsi="Times New Roman" w:cs="Times New Roman"/>
        <w:b/>
        <w:bCs/>
        <w:color w:val="000000"/>
        <w:sz w:val="24"/>
        <w:szCs w:val="26"/>
        <w:lang w:eastAsia="tr-TR"/>
      </w:rPr>
      <w:t xml:space="preserve">Esas </w:t>
    </w:r>
    <w:proofErr w:type="gramStart"/>
    <w:r w:rsidRPr="0034673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346736">
      <w:rPr>
        <w:rFonts w:ascii="Times New Roman" w:eastAsia="Times New Roman" w:hAnsi="Times New Roman" w:cs="Times New Roman"/>
        <w:b/>
        <w:bCs/>
        <w:color w:val="000000"/>
        <w:sz w:val="24"/>
        <w:szCs w:val="26"/>
        <w:lang w:eastAsia="tr-TR"/>
      </w:rPr>
      <w:t>: 2012</w:t>
    </w:r>
    <w:proofErr w:type="gramEnd"/>
    <w:r w:rsidRPr="00346736">
      <w:rPr>
        <w:rFonts w:ascii="Times New Roman" w:eastAsia="Times New Roman" w:hAnsi="Times New Roman" w:cs="Times New Roman"/>
        <w:b/>
        <w:bCs/>
        <w:color w:val="000000"/>
        <w:sz w:val="24"/>
        <w:szCs w:val="26"/>
        <w:lang w:eastAsia="tr-TR"/>
      </w:rPr>
      <w:t>/11</w:t>
    </w:r>
  </w:p>
  <w:p w:rsidR="00727957" w:rsidRPr="00346736" w:rsidRDefault="00727957" w:rsidP="00727957">
    <w:pPr>
      <w:shd w:val="clear" w:color="auto" w:fill="FFFFFF"/>
      <w:spacing w:after="0" w:line="240" w:lineRule="auto"/>
      <w:jc w:val="both"/>
      <w:rPr>
        <w:rFonts w:ascii="Times New Roman" w:eastAsia="Times New Roman" w:hAnsi="Times New Roman" w:cs="Times New Roman"/>
        <w:b/>
        <w:sz w:val="24"/>
        <w:szCs w:val="24"/>
        <w:lang w:eastAsia="tr-TR"/>
      </w:rPr>
    </w:pPr>
    <w:r w:rsidRPr="00346736">
      <w:rPr>
        <w:rFonts w:ascii="Times New Roman" w:eastAsia="Times New Roman" w:hAnsi="Times New Roman" w:cs="Times New Roman"/>
        <w:b/>
        <w:bCs/>
        <w:color w:val="000000"/>
        <w:sz w:val="24"/>
        <w:szCs w:val="26"/>
        <w:lang w:eastAsia="tr-TR"/>
      </w:rPr>
      <w:t xml:space="preserve">Karar </w:t>
    </w:r>
    <w:proofErr w:type="gramStart"/>
    <w:r w:rsidRPr="00346736">
      <w:rPr>
        <w:rFonts w:ascii="Times New Roman" w:eastAsia="Times New Roman" w:hAnsi="Times New Roman" w:cs="Times New Roman"/>
        <w:b/>
        <w:bCs/>
        <w:color w:val="000000"/>
        <w:sz w:val="24"/>
        <w:szCs w:val="26"/>
        <w:lang w:eastAsia="tr-TR"/>
      </w:rPr>
      <w:t>Sayısı : 2012</w:t>
    </w:r>
    <w:proofErr w:type="gramEnd"/>
    <w:r w:rsidRPr="00346736">
      <w:rPr>
        <w:rFonts w:ascii="Times New Roman" w:eastAsia="Times New Roman" w:hAnsi="Times New Roman" w:cs="Times New Roman"/>
        <w:b/>
        <w:bCs/>
        <w:color w:val="000000"/>
        <w:sz w:val="24"/>
        <w:szCs w:val="26"/>
        <w:lang w:eastAsia="tr-TR"/>
      </w:rPr>
      <w:t>/104</w:t>
    </w:r>
  </w:p>
  <w:p w:rsidR="00727957" w:rsidRPr="00727957" w:rsidRDefault="00727957" w:rsidP="007279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57"/>
    <w:rsid w:val="00193463"/>
    <w:rsid w:val="0072795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5E1F8-FBA3-4102-BF83-BA23FB9F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79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7957"/>
  </w:style>
  <w:style w:type="paragraph" w:styleId="Altbilgi">
    <w:name w:val="footer"/>
    <w:basedOn w:val="Normal"/>
    <w:link w:val="AltbilgiChar"/>
    <w:uiPriority w:val="99"/>
    <w:unhideWhenUsed/>
    <w:rsid w:val="007279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7957"/>
  </w:style>
  <w:style w:type="character" w:styleId="SayfaNumaras">
    <w:name w:val="page number"/>
    <w:basedOn w:val="VarsaylanParagrafYazTipi"/>
    <w:uiPriority w:val="99"/>
    <w:semiHidden/>
    <w:unhideWhenUsed/>
    <w:rsid w:val="0072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1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2019-02-07T10:22:00Z</dcterms:created>
  <dcterms:modified xsi:type="dcterms:W3CDTF">2019-02-07T10:22:00Z</dcterms:modified>
</cp:coreProperties>
</file>