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FD" w:rsidRPr="00BE15FD" w:rsidRDefault="00BE15FD" w:rsidP="00BE15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BE15FD">
        <w:rPr>
          <w:rFonts w:ascii="Times New Roman" w:eastAsia="Times New Roman" w:hAnsi="Times New Roman" w:cs="Times New Roman"/>
          <w:b/>
          <w:bCs/>
          <w:color w:val="000000"/>
          <w:kern w:val="36"/>
          <w:sz w:val="24"/>
          <w:szCs w:val="26"/>
          <w:lang w:eastAsia="tr-TR"/>
        </w:rPr>
        <w:t>"...</w:t>
      </w:r>
    </w:p>
    <w:p w:rsidR="00BE15FD" w:rsidRPr="00BE15FD" w:rsidRDefault="00BE15FD" w:rsidP="00BE15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E15FD">
        <w:rPr>
          <w:rFonts w:ascii="Times New Roman" w:eastAsia="Times New Roman" w:hAnsi="Times New Roman" w:cs="Times New Roman"/>
          <w:b/>
          <w:bCs/>
          <w:color w:val="000000"/>
          <w:kern w:val="36"/>
          <w:sz w:val="24"/>
          <w:szCs w:val="26"/>
          <w:lang w:eastAsia="tr-TR"/>
        </w:rPr>
        <w:t>II- İTİRAZIN GEREKÇESİ</w:t>
      </w:r>
    </w:p>
    <w:p w:rsidR="00BE15FD" w:rsidRPr="00BE15FD" w:rsidRDefault="00BE15FD" w:rsidP="00BE15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E15FD">
        <w:rPr>
          <w:rFonts w:ascii="Times New Roman" w:eastAsia="Times New Roman" w:hAnsi="Times New Roman" w:cs="Times New Roman"/>
          <w:color w:val="000000"/>
          <w:kern w:val="36"/>
          <w:sz w:val="24"/>
          <w:szCs w:val="26"/>
          <w:lang w:eastAsia="tr-TR"/>
        </w:rPr>
        <w:t>Başvuru kararının gerekçe bölümü şöyledir:</w:t>
      </w:r>
    </w:p>
    <w:p w:rsidR="00BE15FD" w:rsidRPr="00BE15FD" w:rsidRDefault="00BE15FD" w:rsidP="00BE15F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5FD">
        <w:rPr>
          <w:rFonts w:ascii="Times New Roman" w:eastAsia="Times New Roman" w:hAnsi="Times New Roman" w:cs="Times New Roman"/>
          <w:color w:val="000000"/>
          <w:sz w:val="24"/>
          <w:szCs w:val="26"/>
          <w:lang w:eastAsia="tr-TR"/>
        </w:rPr>
        <w:t>'Davacılar tarafından davalı Kemalpaşa Organize Sanayi Bölgesi aleyhine Mahkememizin 2010/1 Esas sayılı dosyası ile davalı tarafından Kemalpaşa İcra Müdürlüğü'nün 2009/3899 Esas sayılı takip dosyası ile aleyhlerine 'Yönetim aidatı ve gecikme cezalarına ilişkin 15.01.2009 tarih ve 2009/01 sayılı müteşebbis heyeti kararına' istinaden 7.076,31TL asıl alacak ile 1.602,89 TL gecikme cezası olmak üzere toplam 8.679,20 TL alacağın faiz ve masrafları ile birlikte tahsili talebine ilişkin</w:t>
      </w:r>
      <w:r w:rsidRPr="00BE15FD">
        <w:rPr>
          <w:rFonts w:ascii="Times New Roman" w:eastAsia="Times New Roman" w:hAnsi="Times New Roman" w:cs="Times New Roman"/>
          <w:color w:val="000000"/>
          <w:sz w:val="24"/>
          <w:szCs w:val="26"/>
          <w:lang w:eastAsia="tr-TR"/>
        </w:rPr>
        <w:br/>
        <w:t>İlamlı Takibin iptali talebi ile açılan 11.01.2010 tarihli davada 4562 Sayılı Organize Sanayi Bölgeleri Kanununun 16. maddesinin ikinci fıkrasının Anayasanın 9. ve 37. maddelerine aykırı olduğu iddiasında bulundukları anlaşılmıştır.</w:t>
      </w:r>
      <w:proofErr w:type="gramEnd"/>
    </w:p>
    <w:p w:rsidR="00BE15FD" w:rsidRPr="00BE15FD" w:rsidRDefault="00BE15FD" w:rsidP="00BE15F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5FD">
        <w:rPr>
          <w:rFonts w:ascii="Times New Roman" w:eastAsia="Times New Roman" w:hAnsi="Times New Roman" w:cs="Times New Roman"/>
          <w:color w:val="000000"/>
          <w:sz w:val="24"/>
          <w:szCs w:val="26"/>
          <w:lang w:eastAsia="tr-TR"/>
        </w:rPr>
        <w:t xml:space="preserve">4562 Sayılı Organize Sanayi Bölgeleri Kanunun Yönetim Aidatları başlıklı 16. maddesinin ikinci fıkrası </w:t>
      </w:r>
      <w:proofErr w:type="gramStart"/>
      <w:r w:rsidRPr="00BE15FD">
        <w:rPr>
          <w:rFonts w:ascii="Times New Roman" w:eastAsia="Times New Roman" w:hAnsi="Times New Roman" w:cs="Times New Roman"/>
          <w:color w:val="000000"/>
          <w:sz w:val="24"/>
          <w:szCs w:val="26"/>
          <w:lang w:eastAsia="tr-TR"/>
        </w:rPr>
        <w:t>ile;</w:t>
      </w:r>
      <w:proofErr w:type="gramEnd"/>
      <w:r w:rsidRPr="00BE15FD">
        <w:rPr>
          <w:rFonts w:ascii="Times New Roman" w:eastAsia="Times New Roman" w:hAnsi="Times New Roman" w:cs="Times New Roman"/>
          <w:color w:val="000000"/>
          <w:sz w:val="24"/>
          <w:szCs w:val="26"/>
          <w:lang w:eastAsia="tr-TR"/>
        </w:rPr>
        <w:t xml:space="preserve"> 'Müteşebbis heyetin yönetim aidatı ile ilgili kararları ilam hükmünde olup, ilamların icrasına ilişkin yolla takip edilirler.' hükmü öngörülmüştür. Anayasa'nın 9. maddesi 'Yargı yetkisi Türk Milleti adına bağımsız mahkemelerce kullanılır.' hükmünü amir olup ayrıca yine Anayasanın 37/2. maddesi de 'Bir kimseyi kanunen tabi olduğu mahkemeden başka bir merci önüne çıkarma sonucunu doğuran yargı yetkisine sahip olağanüstü merciler kurulamaz.' hükmünü amirdir. </w:t>
      </w:r>
      <w:proofErr w:type="gramStart"/>
      <w:r w:rsidRPr="00BE15FD">
        <w:rPr>
          <w:rFonts w:ascii="Times New Roman" w:eastAsia="Times New Roman" w:hAnsi="Times New Roman" w:cs="Times New Roman"/>
          <w:color w:val="000000"/>
          <w:sz w:val="24"/>
          <w:szCs w:val="26"/>
          <w:lang w:eastAsia="tr-TR"/>
        </w:rPr>
        <w:t xml:space="preserve">Yapılan yasal düzenleme ile 4562 Sayılı Organize Sanayi Bölgeleri Kanununun 16. maddesinin 2. fıkrasında müteşebbis heyetin yönetim aidatı ile ilgili kararlarının ilam hükmünde olduğu öngörülerek ilamların icrasına ilişkin yolla takip edilirler hükmüne yer verilmiş olduğundan bu hükümle yargı yetkisi, mahkeme sıfatı olmayan bir heyete devredilmiş olup bu hususun Anayasa'nın 9. ve 37. maddelerine açıkça aykırılık teşkil ettiği kanaatine varılmıştır. </w:t>
      </w:r>
      <w:proofErr w:type="gramEnd"/>
      <w:r w:rsidRPr="00BE15FD">
        <w:rPr>
          <w:rFonts w:ascii="Times New Roman" w:eastAsia="Times New Roman" w:hAnsi="Times New Roman" w:cs="Times New Roman"/>
          <w:color w:val="000000"/>
          <w:sz w:val="24"/>
          <w:szCs w:val="26"/>
          <w:lang w:eastAsia="tr-TR"/>
        </w:rPr>
        <w:t xml:space="preserve">Zira 4562 Sayılı Kanun'un 16/2 maddesinde yer alan müteşebbis heyetin kararlarına ilam niteliği verilmekle yargı yetkisi bağımsız mahkeme olmayan bir heyete devredilmekte bu da kanuni </w:t>
      </w:r>
      <w:proofErr w:type="gramStart"/>
      <w:r w:rsidRPr="00BE15FD">
        <w:rPr>
          <w:rFonts w:ascii="Times New Roman" w:eastAsia="Times New Roman" w:hAnsi="Times New Roman" w:cs="Times New Roman"/>
          <w:color w:val="000000"/>
          <w:sz w:val="24"/>
          <w:szCs w:val="26"/>
          <w:lang w:eastAsia="tr-TR"/>
        </w:rPr>
        <w:t>hakim</w:t>
      </w:r>
      <w:proofErr w:type="gramEnd"/>
      <w:r w:rsidRPr="00BE15FD">
        <w:rPr>
          <w:rFonts w:ascii="Times New Roman" w:eastAsia="Times New Roman" w:hAnsi="Times New Roman" w:cs="Times New Roman"/>
          <w:color w:val="000000"/>
          <w:sz w:val="24"/>
          <w:szCs w:val="26"/>
          <w:lang w:eastAsia="tr-TR"/>
        </w:rPr>
        <w:t xml:space="preserve"> güvencesi ilkesini düzenleyen Anayasa'nın 37. maddesine açıkça aykırılık teşkil etmektedir. Kaldı ki </w:t>
      </w:r>
      <w:proofErr w:type="spellStart"/>
      <w:proofErr w:type="gramStart"/>
      <w:r w:rsidRPr="00BE15FD">
        <w:rPr>
          <w:rFonts w:ascii="Times New Roman" w:eastAsia="Times New Roman" w:hAnsi="Times New Roman" w:cs="Times New Roman"/>
          <w:color w:val="000000"/>
          <w:sz w:val="24"/>
          <w:szCs w:val="26"/>
          <w:lang w:eastAsia="tr-TR"/>
        </w:rPr>
        <w:t>İİK.nun</w:t>
      </w:r>
      <w:proofErr w:type="spellEnd"/>
      <w:proofErr w:type="gramEnd"/>
      <w:r w:rsidRPr="00BE15FD">
        <w:rPr>
          <w:rFonts w:ascii="Times New Roman" w:eastAsia="Times New Roman" w:hAnsi="Times New Roman" w:cs="Times New Roman"/>
          <w:color w:val="000000"/>
          <w:sz w:val="24"/>
          <w:szCs w:val="26"/>
          <w:lang w:eastAsia="tr-TR"/>
        </w:rPr>
        <w:t xml:space="preserve"> 38. maddesi ile de ilam mahiyetini haiz belgeler sınırlı olarak sayılmış olup özel kanunlarla yapılacak düzenlemeler saklı tutulmamıştır. Bu şekilde özel kanunlarla yapılan yasal düzenlemeler ile heyetlerin kararlarına ilam hükmü verilmesi hukukun temel ilkelerine ve Anayasa'nın 9. ve 37. maddelerine aykırılık teşkil etmektedir. Bu düzenleme ile yargı yetkisi bağımsız mahkemeden alınıp bir heyete verilmekte ve kararları ilam hükmünde olmaktadır ki bunun sakıncaları da fazladır. Zira heyetin bağımsız mahkeme gibi tarafsız ve objektif şekilde karar alması mümkün görülmemekte ve bu yargı yetkisinin 4562 Sayılı Kanunu 16/2 f ile </w:t>
      </w:r>
      <w:proofErr w:type="gramStart"/>
      <w:r w:rsidRPr="00BE15FD">
        <w:rPr>
          <w:rFonts w:ascii="Times New Roman" w:eastAsia="Times New Roman" w:hAnsi="Times New Roman" w:cs="Times New Roman"/>
          <w:color w:val="000000"/>
          <w:sz w:val="24"/>
          <w:szCs w:val="26"/>
          <w:lang w:eastAsia="tr-TR"/>
        </w:rPr>
        <w:t>müteşebbis</w:t>
      </w:r>
      <w:proofErr w:type="gramEnd"/>
      <w:r w:rsidRPr="00BE15FD">
        <w:rPr>
          <w:rFonts w:ascii="Times New Roman" w:eastAsia="Times New Roman" w:hAnsi="Times New Roman" w:cs="Times New Roman"/>
          <w:color w:val="000000"/>
          <w:sz w:val="24"/>
          <w:szCs w:val="26"/>
          <w:lang w:eastAsia="tr-TR"/>
        </w:rPr>
        <w:t xml:space="preserve"> heyete devri; yargı yetkisine sahip olağanüstü bir merciinin oluşturulmasına sebep olmaktadır ki, bu durum yukarıda da izah edildiği gibi Anayasanın Genel Esaslar Bölümü'nde düzenlenen 9. maddesine ve Temel Haklar ve Ödevler Bölümü'nde düzenlenen 37. maddesine de aykırılık teşkil ettiği kanaatine varılmıştır.</w:t>
      </w:r>
    </w:p>
    <w:p w:rsidR="00CE1FB9" w:rsidRPr="00BE15FD" w:rsidRDefault="00BE15FD" w:rsidP="00BE15F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5FD">
        <w:rPr>
          <w:rFonts w:ascii="Times New Roman" w:eastAsia="Times New Roman" w:hAnsi="Times New Roman" w:cs="Times New Roman"/>
          <w:color w:val="000000"/>
          <w:sz w:val="24"/>
          <w:szCs w:val="26"/>
          <w:lang w:eastAsia="tr-TR"/>
        </w:rPr>
        <w:t xml:space="preserve">Açıklanan sebeplerle davacıların Anayasa'ya aykırılık iddiası Mahkememizce de ciddi bulunmakla ve </w:t>
      </w:r>
      <w:proofErr w:type="spellStart"/>
      <w:r w:rsidRPr="00BE15FD">
        <w:rPr>
          <w:rFonts w:ascii="Times New Roman" w:eastAsia="Times New Roman" w:hAnsi="Times New Roman" w:cs="Times New Roman"/>
          <w:color w:val="000000"/>
          <w:sz w:val="24"/>
          <w:szCs w:val="26"/>
          <w:lang w:eastAsia="tr-TR"/>
        </w:rPr>
        <w:t>resende</w:t>
      </w:r>
      <w:proofErr w:type="spellEnd"/>
      <w:r w:rsidRPr="00BE15FD">
        <w:rPr>
          <w:rFonts w:ascii="Times New Roman" w:eastAsia="Times New Roman" w:hAnsi="Times New Roman" w:cs="Times New Roman"/>
          <w:color w:val="000000"/>
          <w:sz w:val="24"/>
          <w:szCs w:val="26"/>
          <w:lang w:eastAsia="tr-TR"/>
        </w:rPr>
        <w:t xml:space="preserve"> 4562 Sayılı Organize Sanayi Bölgeleri Kanunun 16. maddesinin 2. fıkrasının Anayasa'nın 9 ve 37. maddelerine aykırı olduğu kanaatine varılmakla Yüksek Mahkemenizce gerekli incelemenin yapılarak, 4562 Sayılı Kanun'un l6. </w:t>
      </w:r>
      <w:proofErr w:type="gramStart"/>
      <w:r w:rsidRPr="00BE15FD">
        <w:rPr>
          <w:rFonts w:ascii="Times New Roman" w:eastAsia="Times New Roman" w:hAnsi="Times New Roman" w:cs="Times New Roman"/>
          <w:color w:val="000000"/>
          <w:sz w:val="24"/>
          <w:szCs w:val="26"/>
          <w:lang w:eastAsia="tr-TR"/>
        </w:rPr>
        <w:t>maddesinin</w:t>
      </w:r>
      <w:proofErr w:type="gramEnd"/>
      <w:r w:rsidRPr="00BE15FD">
        <w:rPr>
          <w:rFonts w:ascii="Times New Roman" w:eastAsia="Times New Roman" w:hAnsi="Times New Roman" w:cs="Times New Roman"/>
          <w:color w:val="000000"/>
          <w:sz w:val="24"/>
          <w:szCs w:val="26"/>
          <w:lang w:eastAsia="tr-TR"/>
        </w:rPr>
        <w:t xml:space="preserve"> 2. fıkrasının Anayasa'nın 9 ve 37. maddelerine aykırı olduğunun tespiti ile iptaline karar verilmesi arz ve talep olunur.'"</w:t>
      </w:r>
      <w:bookmarkStart w:id="0" w:name="_GoBack"/>
      <w:bookmarkEnd w:id="0"/>
    </w:p>
    <w:sectPr w:rsidR="00CE1FB9" w:rsidRPr="00BE15F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E5" w:rsidRDefault="004D4AE5" w:rsidP="00BE15FD">
      <w:pPr>
        <w:spacing w:after="0" w:line="240" w:lineRule="auto"/>
      </w:pPr>
      <w:r>
        <w:separator/>
      </w:r>
    </w:p>
  </w:endnote>
  <w:endnote w:type="continuationSeparator" w:id="0">
    <w:p w:rsidR="004D4AE5" w:rsidRDefault="004D4AE5" w:rsidP="00BE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FD" w:rsidRDefault="00BE15FD" w:rsidP="003207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15FD" w:rsidRDefault="00BE15FD" w:rsidP="00BE15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FD" w:rsidRPr="00BE15FD" w:rsidRDefault="00BE15FD" w:rsidP="00320729">
    <w:pPr>
      <w:pStyle w:val="Altbilgi"/>
      <w:framePr w:wrap="around" w:vAnchor="text" w:hAnchor="margin" w:xAlign="right" w:y="1"/>
      <w:rPr>
        <w:rStyle w:val="SayfaNumaras"/>
        <w:rFonts w:ascii="Times New Roman" w:hAnsi="Times New Roman" w:cs="Times New Roman"/>
      </w:rPr>
    </w:pPr>
    <w:r w:rsidRPr="00BE15FD">
      <w:rPr>
        <w:rStyle w:val="SayfaNumaras"/>
        <w:rFonts w:ascii="Times New Roman" w:hAnsi="Times New Roman" w:cs="Times New Roman"/>
      </w:rPr>
      <w:fldChar w:fldCharType="begin"/>
    </w:r>
    <w:r w:rsidRPr="00BE15FD">
      <w:rPr>
        <w:rStyle w:val="SayfaNumaras"/>
        <w:rFonts w:ascii="Times New Roman" w:hAnsi="Times New Roman" w:cs="Times New Roman"/>
      </w:rPr>
      <w:instrText xml:space="preserve">PAGE  </w:instrText>
    </w:r>
    <w:r w:rsidRPr="00BE15F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E15FD">
      <w:rPr>
        <w:rStyle w:val="SayfaNumaras"/>
        <w:rFonts w:ascii="Times New Roman" w:hAnsi="Times New Roman" w:cs="Times New Roman"/>
      </w:rPr>
      <w:fldChar w:fldCharType="end"/>
    </w:r>
  </w:p>
  <w:p w:rsidR="00BE15FD" w:rsidRPr="00BE15FD" w:rsidRDefault="00BE15FD" w:rsidP="00BE15F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E5" w:rsidRDefault="004D4AE5" w:rsidP="00BE15FD">
      <w:pPr>
        <w:spacing w:after="0" w:line="240" w:lineRule="auto"/>
      </w:pPr>
      <w:r>
        <w:separator/>
      </w:r>
    </w:p>
  </w:footnote>
  <w:footnote w:type="continuationSeparator" w:id="0">
    <w:p w:rsidR="004D4AE5" w:rsidRDefault="004D4AE5" w:rsidP="00BE1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FD" w:rsidRPr="008A337F" w:rsidRDefault="00BE15FD" w:rsidP="00BE15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337F">
      <w:rPr>
        <w:rFonts w:ascii="Times New Roman" w:eastAsia="Times New Roman" w:hAnsi="Times New Roman" w:cs="Times New Roman"/>
        <w:b/>
        <w:bCs/>
        <w:color w:val="000000"/>
        <w:sz w:val="24"/>
        <w:szCs w:val="26"/>
        <w:lang w:eastAsia="tr-TR"/>
      </w:rPr>
      <w:t xml:space="preserve">Esas </w:t>
    </w:r>
    <w:proofErr w:type="gramStart"/>
    <w:r w:rsidRPr="008A337F">
      <w:rPr>
        <w:rFonts w:ascii="Times New Roman" w:eastAsia="Times New Roman" w:hAnsi="Times New Roman" w:cs="Times New Roman"/>
        <w:b/>
        <w:bCs/>
        <w:color w:val="000000"/>
        <w:sz w:val="24"/>
        <w:szCs w:val="26"/>
        <w:lang w:eastAsia="tr-TR"/>
      </w:rPr>
      <w:t>Sayısı : 2010</w:t>
    </w:r>
    <w:proofErr w:type="gramEnd"/>
    <w:r w:rsidRPr="008A337F">
      <w:rPr>
        <w:rFonts w:ascii="Times New Roman" w:eastAsia="Times New Roman" w:hAnsi="Times New Roman" w:cs="Times New Roman"/>
        <w:b/>
        <w:bCs/>
        <w:color w:val="000000"/>
        <w:sz w:val="24"/>
        <w:szCs w:val="26"/>
        <w:lang w:eastAsia="tr-TR"/>
      </w:rPr>
      <w:t>/9</w:t>
    </w:r>
  </w:p>
  <w:p w:rsidR="00BE15FD" w:rsidRPr="008A337F" w:rsidRDefault="00BE15FD" w:rsidP="00BE15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337F">
      <w:rPr>
        <w:rFonts w:ascii="Times New Roman" w:eastAsia="Times New Roman" w:hAnsi="Times New Roman" w:cs="Times New Roman"/>
        <w:b/>
        <w:bCs/>
        <w:color w:val="000000"/>
        <w:sz w:val="24"/>
        <w:szCs w:val="26"/>
        <w:lang w:eastAsia="tr-TR"/>
      </w:rPr>
      <w:t xml:space="preserve">Karar </w:t>
    </w:r>
    <w:proofErr w:type="gramStart"/>
    <w:r w:rsidRPr="008A337F">
      <w:rPr>
        <w:rFonts w:ascii="Times New Roman" w:eastAsia="Times New Roman" w:hAnsi="Times New Roman" w:cs="Times New Roman"/>
        <w:b/>
        <w:bCs/>
        <w:color w:val="000000"/>
        <w:sz w:val="24"/>
        <w:szCs w:val="26"/>
        <w:lang w:eastAsia="tr-TR"/>
      </w:rPr>
      <w:t>Sayısı : 2011</w:t>
    </w:r>
    <w:proofErr w:type="gramEnd"/>
    <w:r w:rsidRPr="008A337F">
      <w:rPr>
        <w:rFonts w:ascii="Times New Roman" w:eastAsia="Times New Roman" w:hAnsi="Times New Roman" w:cs="Times New Roman"/>
        <w:b/>
        <w:bCs/>
        <w:color w:val="000000"/>
        <w:sz w:val="24"/>
        <w:szCs w:val="26"/>
        <w:lang w:eastAsia="tr-TR"/>
      </w:rPr>
      <w:t>/109</w:t>
    </w:r>
  </w:p>
  <w:p w:rsidR="00BE15FD" w:rsidRPr="00BE15FD" w:rsidRDefault="00BE15FD" w:rsidP="00BE15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FD"/>
    <w:rsid w:val="004D4AE5"/>
    <w:rsid w:val="00BE15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7D335-84C4-47AF-A57D-E19F5E7B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E1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15FD"/>
    <w:rPr>
      <w:rFonts w:ascii="Times New Roman" w:eastAsia="Times New Roman" w:hAnsi="Times New Roman" w:cs="Times New Roman"/>
      <w:b/>
      <w:bCs/>
      <w:kern w:val="36"/>
      <w:sz w:val="48"/>
      <w:szCs w:val="48"/>
      <w:lang w:eastAsia="tr-TR"/>
    </w:rPr>
  </w:style>
  <w:style w:type="paragraph" w:customStyle="1" w:styleId="gvdemetni0">
    <w:name w:val="gvdemetni0"/>
    <w:basedOn w:val="Normal"/>
    <w:rsid w:val="00BE15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9pt">
    <w:name w:val="gvdemetni9pt"/>
    <w:basedOn w:val="VarsaylanParagrafYazTipi"/>
    <w:rsid w:val="00BE15FD"/>
  </w:style>
  <w:style w:type="paragraph" w:styleId="stbilgi">
    <w:name w:val="header"/>
    <w:basedOn w:val="Normal"/>
    <w:link w:val="stbilgiChar"/>
    <w:uiPriority w:val="99"/>
    <w:unhideWhenUsed/>
    <w:rsid w:val="00BE15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15FD"/>
  </w:style>
  <w:style w:type="paragraph" w:styleId="Altbilgi">
    <w:name w:val="footer"/>
    <w:basedOn w:val="Normal"/>
    <w:link w:val="AltbilgiChar"/>
    <w:uiPriority w:val="99"/>
    <w:unhideWhenUsed/>
    <w:rsid w:val="00BE15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15FD"/>
  </w:style>
  <w:style w:type="character" w:styleId="SayfaNumaras">
    <w:name w:val="page number"/>
    <w:basedOn w:val="VarsaylanParagrafYazTipi"/>
    <w:uiPriority w:val="99"/>
    <w:semiHidden/>
    <w:unhideWhenUsed/>
    <w:rsid w:val="00BE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2019-02-04T06:40:00Z</dcterms:created>
  <dcterms:modified xsi:type="dcterms:W3CDTF">2019-02-04T06:41:00Z</dcterms:modified>
</cp:coreProperties>
</file>