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28B" w:rsidRP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F1128B">
        <w:rPr>
          <w:rFonts w:ascii="Times New Roman" w:eastAsia="Times New Roman" w:hAnsi="Times New Roman" w:cs="Times New Roman"/>
          <w:b/>
          <w:bCs/>
          <w:color w:val="000000"/>
          <w:kern w:val="36"/>
          <w:sz w:val="24"/>
          <w:szCs w:val="26"/>
          <w:lang w:eastAsia="tr-TR"/>
        </w:rPr>
        <w:t>"...</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F1128B">
        <w:rPr>
          <w:rFonts w:ascii="Times New Roman" w:eastAsia="Times New Roman" w:hAnsi="Times New Roman" w:cs="Times New Roman"/>
          <w:b/>
          <w:bCs/>
          <w:color w:val="000000"/>
          <w:kern w:val="36"/>
          <w:sz w:val="24"/>
          <w:szCs w:val="26"/>
          <w:lang w:eastAsia="tr-TR"/>
        </w:rPr>
        <w:t>II- İTİRAZIN GEREKÇESİ</w:t>
      </w:r>
      <w:bookmarkStart w:id="0" w:name="_GoBack"/>
      <w:bookmarkEnd w:id="0"/>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z w:val="24"/>
          <w:szCs w:val="26"/>
          <w:lang w:eastAsia="tr-TR"/>
        </w:rPr>
        <w:t xml:space="preserve"> Başvuru kararının gerekçe bölümü şöyledir: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z w:val="24"/>
          <w:szCs w:val="26"/>
          <w:lang w:eastAsia="tr-TR"/>
        </w:rPr>
        <w:t xml:space="preserve"> '</w:t>
      </w:r>
      <w:r w:rsidRPr="00F1128B">
        <w:rPr>
          <w:rFonts w:ascii="Times New Roman" w:eastAsia="Times New Roman" w:hAnsi="Times New Roman" w:cs="Times New Roman"/>
          <w:color w:val="000000"/>
          <w:spacing w:val="-3"/>
          <w:sz w:val="24"/>
          <w:szCs w:val="26"/>
          <w:lang w:eastAsia="tr-TR"/>
        </w:rPr>
        <w:t>'</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1"/>
          <w:sz w:val="24"/>
          <w:szCs w:val="26"/>
          <w:lang w:eastAsia="tr-TR"/>
        </w:rPr>
        <w:t xml:space="preserve"> Sanık hakkında mahkememizde açılan kamu davası ile karşılıksız olarak çek keşide</w:t>
      </w:r>
      <w:r w:rsidRPr="00F1128B">
        <w:rPr>
          <w:rFonts w:ascii="Times New Roman" w:eastAsia="Times New Roman" w:hAnsi="Times New Roman" w:cs="Times New Roman"/>
          <w:color w:val="000000"/>
          <w:spacing w:val="3"/>
          <w:sz w:val="24"/>
          <w:szCs w:val="26"/>
          <w:lang w:eastAsia="tr-TR"/>
        </w:rPr>
        <w:t>edildiği iddiasıyla cezalandırılması talep edilmiş, 4814 SY ile değişik 3167 SY uyarınca</w:t>
      </w:r>
      <w:r w:rsidRPr="00F1128B">
        <w:rPr>
          <w:rFonts w:ascii="Times New Roman" w:eastAsia="Times New Roman" w:hAnsi="Times New Roman" w:cs="Times New Roman"/>
          <w:color w:val="000000"/>
          <w:spacing w:val="2"/>
          <w:sz w:val="24"/>
          <w:szCs w:val="26"/>
          <w:lang w:eastAsia="tr-TR"/>
        </w:rPr>
        <w:t>sanığa ve müşteki tarafa usulüne uygun olarak tebligat yapıldığı, banka evrakları ve ilgili</w:t>
      </w:r>
      <w:r w:rsidRPr="00F1128B">
        <w:rPr>
          <w:rFonts w:ascii="Times New Roman" w:eastAsia="Times New Roman" w:hAnsi="Times New Roman" w:cs="Times New Roman"/>
          <w:color w:val="000000"/>
          <w:spacing w:val="-1"/>
          <w:sz w:val="24"/>
          <w:szCs w:val="26"/>
          <w:lang w:eastAsia="tr-TR"/>
        </w:rPr>
        <w:t>nüfus sabıka kayıtlarının gelerek dosyanın tamamlanmış olduğu görülmüştür.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1"/>
          <w:sz w:val="24"/>
          <w:szCs w:val="26"/>
          <w:lang w:eastAsia="tr-TR"/>
        </w:rPr>
        <w:t xml:space="preserve"> Bu çerçeve içerisinde 4814 SY ile değişik 3167 SY nın Geçici 1. maddesinde açıkça</w:t>
      </w:r>
      <w:r w:rsidRPr="00F1128B">
        <w:rPr>
          <w:rFonts w:ascii="Times New Roman" w:eastAsia="Times New Roman" w:hAnsi="Times New Roman" w:cs="Times New Roman"/>
          <w:color w:val="000000"/>
          <w:sz w:val="24"/>
          <w:szCs w:val="26"/>
          <w:lang w:eastAsia="tr-TR"/>
        </w:rPr>
        <w:t>yazılı olduğu üzere müşteki tarafın kendisine yapılan ihtarlı tebligata rağmen duruşmaya</w:t>
      </w:r>
      <w:r w:rsidRPr="00F1128B">
        <w:rPr>
          <w:rFonts w:ascii="Times New Roman" w:eastAsia="Times New Roman" w:hAnsi="Times New Roman" w:cs="Times New Roman"/>
          <w:color w:val="000000"/>
          <w:spacing w:val="-2"/>
          <w:sz w:val="24"/>
          <w:szCs w:val="26"/>
          <w:lang w:eastAsia="tr-TR"/>
        </w:rPr>
        <w:t>gelmediği takdirde davanın düşürülmesine karar verilmesinin gerekeceği, ancak bu maddenin</w:t>
      </w:r>
      <w:r w:rsidRPr="00F1128B">
        <w:rPr>
          <w:rFonts w:ascii="Times New Roman" w:eastAsia="Times New Roman" w:hAnsi="Times New Roman" w:cs="Times New Roman"/>
          <w:color w:val="000000"/>
          <w:spacing w:val="5"/>
          <w:sz w:val="24"/>
          <w:szCs w:val="26"/>
          <w:lang w:eastAsia="tr-TR"/>
        </w:rPr>
        <w:t>sadece 08/03/2003 tarihinden Önce açılan davalarda uygulanabileceği anlaşılmış, bu</w:t>
      </w:r>
      <w:r w:rsidRPr="00F1128B">
        <w:rPr>
          <w:rFonts w:ascii="Times New Roman" w:eastAsia="Times New Roman" w:hAnsi="Times New Roman" w:cs="Times New Roman"/>
          <w:color w:val="000000"/>
          <w:spacing w:val="-2"/>
          <w:sz w:val="24"/>
          <w:szCs w:val="26"/>
          <w:lang w:eastAsia="tr-TR"/>
        </w:rPr>
        <w:t>nedenlerle 4814 SY ile değişik 3167 SY nın l. maddesindeki koşulların sanık yönünden</w:t>
      </w:r>
      <w:r w:rsidRPr="00F1128B">
        <w:rPr>
          <w:rFonts w:ascii="Times New Roman" w:eastAsia="Times New Roman" w:hAnsi="Times New Roman" w:cs="Times New Roman"/>
          <w:color w:val="000000"/>
          <w:spacing w:val="-1"/>
          <w:sz w:val="24"/>
          <w:szCs w:val="26"/>
          <w:lang w:eastAsia="tr-TR"/>
        </w:rPr>
        <w:t>tamamlandığı ve mahkumiyetine karar verilmesinin söz konusu olduğu görülmüştür.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z w:val="24"/>
          <w:szCs w:val="26"/>
          <w:lang w:eastAsia="tr-TR"/>
        </w:rPr>
        <w:t xml:space="preserve"> Olayımızda ise söz konusu çekin keşide tarihi 15/01/2003 ve ibraz tarihi 24/01/2003</w:t>
      </w:r>
      <w:r w:rsidRPr="00F1128B">
        <w:rPr>
          <w:rFonts w:ascii="Times New Roman" w:eastAsia="Times New Roman" w:hAnsi="Times New Roman" w:cs="Times New Roman"/>
          <w:color w:val="000000"/>
          <w:spacing w:val="-2"/>
          <w:sz w:val="24"/>
          <w:szCs w:val="26"/>
          <w:lang w:eastAsia="tr-TR"/>
        </w:rPr>
        <w:t>olup yasadan önce olmasına karşın dava C.Savcılığınca 29/08/2003 tarihinde açılmış olup, bu</w:t>
      </w:r>
      <w:r w:rsidRPr="00F1128B">
        <w:rPr>
          <w:rFonts w:ascii="Times New Roman" w:eastAsia="Times New Roman" w:hAnsi="Times New Roman" w:cs="Times New Roman"/>
          <w:color w:val="000000"/>
          <w:spacing w:val="1"/>
          <w:sz w:val="24"/>
          <w:szCs w:val="26"/>
          <w:lang w:eastAsia="tr-TR"/>
        </w:rPr>
        <w:t>nedenlerle 4814 SY ile değişik 3167 SY nın Geçici 1. maddesinin uygulama kapsamına</w:t>
      </w:r>
      <w:r w:rsidRPr="00F1128B">
        <w:rPr>
          <w:rFonts w:ascii="Times New Roman" w:eastAsia="Times New Roman" w:hAnsi="Times New Roman" w:cs="Times New Roman"/>
          <w:color w:val="000000"/>
          <w:spacing w:val="-1"/>
          <w:sz w:val="24"/>
          <w:szCs w:val="26"/>
          <w:lang w:eastAsia="tr-TR"/>
        </w:rPr>
        <w:t>girmediği tespit edilmiştir.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1"/>
          <w:sz w:val="24"/>
          <w:szCs w:val="26"/>
          <w:lang w:eastAsia="tr-TR"/>
        </w:rPr>
        <w:t xml:space="preserve"> Açıktır ki, C.Savcılığınca iddianame 08/03/2003 tarihinden önce düzenlenmiş olması</w:t>
      </w:r>
      <w:r w:rsidRPr="00F1128B">
        <w:rPr>
          <w:rFonts w:ascii="Times New Roman" w:eastAsia="Times New Roman" w:hAnsi="Times New Roman" w:cs="Times New Roman"/>
          <w:color w:val="000000"/>
          <w:spacing w:val="3"/>
          <w:sz w:val="24"/>
          <w:szCs w:val="26"/>
          <w:lang w:eastAsia="tr-TR"/>
        </w:rPr>
        <w:t>halinde müşteki tarafın tebligata rağmen yargılamaya gelmemesi nedeniyle söz konusu</w:t>
      </w:r>
      <w:r w:rsidRPr="00F1128B">
        <w:rPr>
          <w:rFonts w:ascii="Times New Roman" w:eastAsia="Times New Roman" w:hAnsi="Times New Roman" w:cs="Times New Roman"/>
          <w:color w:val="000000"/>
          <w:spacing w:val="-2"/>
          <w:sz w:val="24"/>
          <w:szCs w:val="26"/>
          <w:lang w:eastAsia="tr-TR"/>
        </w:rPr>
        <w:t>yasanın Geçici 1.maddesinin uygulanmasıyla sanık lehine olarak kamu davasının düşürülmesi</w:t>
      </w:r>
      <w:r w:rsidRPr="00F1128B">
        <w:rPr>
          <w:rFonts w:ascii="Times New Roman" w:eastAsia="Times New Roman" w:hAnsi="Times New Roman" w:cs="Times New Roman"/>
          <w:color w:val="000000"/>
          <w:spacing w:val="-1"/>
          <w:sz w:val="24"/>
          <w:szCs w:val="26"/>
          <w:lang w:eastAsia="tr-TR"/>
        </w:rPr>
        <w:t>gerekecek iken, iddianamenin daha sonraki bir tarihte düzenlenmiş olması nedeniyle bu yasa</w:t>
      </w:r>
      <w:r w:rsidRPr="00F1128B">
        <w:rPr>
          <w:rFonts w:ascii="Times New Roman" w:eastAsia="Times New Roman" w:hAnsi="Times New Roman" w:cs="Times New Roman"/>
          <w:color w:val="000000"/>
          <w:spacing w:val="-2"/>
          <w:sz w:val="24"/>
          <w:szCs w:val="26"/>
          <w:lang w:eastAsia="tr-TR"/>
        </w:rPr>
        <w:t>hükmü uygulanamamıştır.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2"/>
          <w:sz w:val="24"/>
          <w:szCs w:val="26"/>
          <w:lang w:eastAsia="tr-TR"/>
        </w:rPr>
        <w:t xml:space="preserve"> 4814 SY ile değişik 3167 SY nın Geçici 1. maddesindeki düzenlemenin ilk cümlesi</w:t>
      </w:r>
      <w:r w:rsidRPr="00F1128B">
        <w:rPr>
          <w:rFonts w:ascii="Times New Roman" w:eastAsia="Times New Roman" w:hAnsi="Times New Roman" w:cs="Times New Roman"/>
          <w:color w:val="000000"/>
          <w:sz w:val="24"/>
          <w:szCs w:val="26"/>
          <w:lang w:eastAsia="tr-TR"/>
        </w:rPr>
        <w:t>nedeniyle; sanığın kimliğinin, isnat edilen eylemin tarihinin, şikayet tarihinin ya da başkaca</w:t>
      </w:r>
      <w:r w:rsidRPr="00F1128B">
        <w:rPr>
          <w:rFonts w:ascii="Times New Roman" w:eastAsia="Times New Roman" w:hAnsi="Times New Roman" w:cs="Times New Roman"/>
          <w:color w:val="000000"/>
          <w:spacing w:val="1"/>
          <w:sz w:val="24"/>
          <w:szCs w:val="26"/>
          <w:lang w:eastAsia="tr-TR"/>
        </w:rPr>
        <w:t>unsurların hiçbir önemi olmaksızın sadece ' Bu kanunun yürürlüğe girdiği tarihten önceki</w:t>
      </w:r>
      <w:r w:rsidRPr="00F1128B">
        <w:rPr>
          <w:rFonts w:ascii="Times New Roman" w:eastAsia="Times New Roman" w:hAnsi="Times New Roman" w:cs="Times New Roman"/>
          <w:color w:val="000000"/>
          <w:spacing w:val="5"/>
          <w:sz w:val="24"/>
          <w:szCs w:val="26"/>
          <w:lang w:eastAsia="tr-TR"/>
        </w:rPr>
        <w:t>deyimi nedeniyle 08/03/2003 tarihinden önce düzenlenen iddianame tarihi nedeniyle</w:t>
      </w:r>
      <w:r w:rsidRPr="00F1128B">
        <w:rPr>
          <w:rFonts w:ascii="Times New Roman" w:eastAsia="Times New Roman" w:hAnsi="Times New Roman" w:cs="Times New Roman"/>
          <w:color w:val="000000"/>
          <w:spacing w:val="-1"/>
          <w:sz w:val="24"/>
          <w:szCs w:val="26"/>
          <w:lang w:eastAsia="tr-TR"/>
        </w:rPr>
        <w:t>uygulama yapılabildiği açıktır.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4"/>
          <w:sz w:val="24"/>
          <w:szCs w:val="26"/>
          <w:lang w:eastAsia="tr-TR"/>
        </w:rPr>
        <w:t xml:space="preserve"> Oysa 2709 Sayılı Türkiye Cumhuriyeti Anayasasının 10 ve 36 maddelerinde</w:t>
      </w:r>
      <w:r w:rsidRPr="00F1128B">
        <w:rPr>
          <w:rFonts w:ascii="Times New Roman" w:eastAsia="Times New Roman" w:hAnsi="Times New Roman" w:cs="Times New Roman"/>
          <w:color w:val="000000"/>
          <w:spacing w:val="2"/>
          <w:sz w:val="24"/>
          <w:szCs w:val="26"/>
          <w:lang w:eastAsia="tr-TR"/>
        </w:rPr>
        <w:t>ayrıntılarıyla yazıldığı üzere mevcut yasanın sanığın eylemiyle ilgisiz sadece iddianame</w:t>
      </w:r>
      <w:r w:rsidRPr="00F1128B">
        <w:rPr>
          <w:rFonts w:ascii="Times New Roman" w:eastAsia="Times New Roman" w:hAnsi="Times New Roman" w:cs="Times New Roman"/>
          <w:color w:val="000000"/>
          <w:spacing w:val="-1"/>
          <w:sz w:val="24"/>
          <w:szCs w:val="26"/>
          <w:lang w:eastAsia="tr-TR"/>
        </w:rPr>
        <w:t>tarihinin erken ya da geç olmasına yönelik olarak sanık aleyhine uygulamaya neden olduğu, bunun da bu maddelere açık aykırılık taşıdığı görülmüştür.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1"/>
          <w:sz w:val="24"/>
          <w:szCs w:val="26"/>
          <w:lang w:eastAsia="tr-TR"/>
        </w:rPr>
        <w:t xml:space="preserve"> Bu aykırılık nedeniyle 2709 Sayılı Türkiye Cumhuriyeti Anayasasının 152 maddesi gereğince aykırılık mahkememizce re'sen ciddi görülerek müracaat edilmesi gerekmiştir.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1"/>
          <w:sz w:val="24"/>
          <w:szCs w:val="26"/>
          <w:lang w:eastAsia="tr-TR"/>
        </w:rPr>
        <w:t xml:space="preserve"> Anlatılan nedenlerle 4814 SY ile değişik 3167 SY nın Geçici 1. maddesinin ilk cümlesindeki 'Bu kanunun yürürlüğe girdiği tarihten önce' deyiminin TC Anayasasının 10</w:t>
      </w:r>
      <w:r w:rsidRPr="00F1128B">
        <w:rPr>
          <w:rFonts w:ascii="Times New Roman" w:eastAsia="Times New Roman" w:hAnsi="Times New Roman" w:cs="Times New Roman"/>
          <w:color w:val="000000"/>
          <w:spacing w:val="7"/>
          <w:sz w:val="24"/>
          <w:szCs w:val="26"/>
          <w:lang w:eastAsia="tr-TR"/>
        </w:rPr>
        <w:t>ve 36 maddelerine aykırı olması nedeniyle iptaline karar verilebilmesi için talepte</w:t>
      </w:r>
      <w:r w:rsidRPr="00F1128B">
        <w:rPr>
          <w:rFonts w:ascii="Times New Roman" w:eastAsia="Times New Roman" w:hAnsi="Times New Roman" w:cs="Times New Roman"/>
          <w:color w:val="000000"/>
          <w:spacing w:val="-2"/>
          <w:sz w:val="24"/>
          <w:szCs w:val="26"/>
          <w:lang w:eastAsia="tr-TR"/>
        </w:rPr>
        <w:t>bulunulması gerekmiştir.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6"/>
          <w:sz w:val="24"/>
          <w:szCs w:val="26"/>
          <w:lang w:eastAsia="tr-TR"/>
        </w:rPr>
        <w:lastRenderedPageBreak/>
        <w:t xml:space="preserve"> '</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1"/>
          <w:sz w:val="24"/>
          <w:szCs w:val="26"/>
          <w:lang w:eastAsia="tr-TR"/>
        </w:rPr>
        <w:t xml:space="preserve"> Yukarıda ayrıntılarıyla anlatıldığı üzere dava konusu sanığa ve olaya ilişkin olarak uygulama zorunluluğu bulunan 4814 SY ile değişik 3167 SY nın ilgili hükümleri göz önüne alındığında; suç tarihi tamamen aynı olmasına karşın sadece Cumhuriyet Savcılığınca çeşitli</w:t>
      </w:r>
      <w:r w:rsidRPr="00F1128B">
        <w:rPr>
          <w:rFonts w:ascii="Times New Roman" w:eastAsia="Times New Roman" w:hAnsi="Times New Roman" w:cs="Times New Roman"/>
          <w:color w:val="000000"/>
          <w:spacing w:val="-2"/>
          <w:sz w:val="24"/>
          <w:szCs w:val="26"/>
          <w:lang w:eastAsia="tr-TR"/>
        </w:rPr>
        <w:t>nedenlerle 08/03/2003 tarihinden önce ya da sonra iddianame düzenlenmiş olmasının sanıklar</w:t>
      </w:r>
      <w:r w:rsidRPr="00F1128B">
        <w:rPr>
          <w:rFonts w:ascii="Times New Roman" w:eastAsia="Times New Roman" w:hAnsi="Times New Roman" w:cs="Times New Roman"/>
          <w:color w:val="000000"/>
          <w:spacing w:val="-1"/>
          <w:sz w:val="24"/>
          <w:szCs w:val="26"/>
          <w:lang w:eastAsia="tr-TR"/>
        </w:rPr>
        <w:t>yönünden farklı uygulamalar gerektireceği, aynı suç tarihinde karşılıksız çek keşide eden iki</w:t>
      </w:r>
      <w:r w:rsidRPr="00F1128B">
        <w:rPr>
          <w:rFonts w:ascii="Times New Roman" w:eastAsia="Times New Roman" w:hAnsi="Times New Roman" w:cs="Times New Roman"/>
          <w:color w:val="000000"/>
          <w:spacing w:val="2"/>
          <w:sz w:val="24"/>
          <w:szCs w:val="26"/>
          <w:lang w:eastAsia="tr-TR"/>
        </w:rPr>
        <w:t>ayrı sanık yönünden iddianamesinin daha önce ya da sonra yazılmış olması nedeniyle</w:t>
      </w:r>
      <w:r w:rsidRPr="00F1128B">
        <w:rPr>
          <w:rFonts w:ascii="Times New Roman" w:eastAsia="Times New Roman" w:hAnsi="Times New Roman" w:cs="Times New Roman"/>
          <w:color w:val="000000"/>
          <w:sz w:val="24"/>
          <w:szCs w:val="26"/>
          <w:lang w:eastAsia="tr-TR"/>
        </w:rPr>
        <w:t>müştekilerin tebligata rağmen gelmemiş olması halinde farklı uygulamalara tabi olacakları, birisi hakkında iddianamesi daha eski tarihli diye dava dosyası düşürülürken, diğer sanık yönünden suç tarihi ve eylem tamamen aynı olmasına rağmen iddianame tarihi daha sonra</w:t>
      </w:r>
      <w:r w:rsidRPr="00F1128B">
        <w:rPr>
          <w:rFonts w:ascii="Times New Roman" w:eastAsia="Times New Roman" w:hAnsi="Times New Roman" w:cs="Times New Roman"/>
          <w:color w:val="000000"/>
          <w:spacing w:val="-1"/>
          <w:sz w:val="24"/>
          <w:szCs w:val="26"/>
          <w:lang w:eastAsia="tr-TR"/>
        </w:rPr>
        <w:t>yazıldı diye sanığın cezalandırılmasıyla sonuçlanacağı açıktır.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2"/>
          <w:sz w:val="24"/>
          <w:szCs w:val="26"/>
          <w:lang w:eastAsia="tr-TR"/>
        </w:rPr>
        <w:t xml:space="preserve"> Açıkça görüldüğü üzere kişiler arasında kendi eylemleri ya da durumları farklı</w:t>
      </w:r>
      <w:r w:rsidRPr="00F1128B">
        <w:rPr>
          <w:rFonts w:ascii="Times New Roman" w:eastAsia="Times New Roman" w:hAnsi="Times New Roman" w:cs="Times New Roman"/>
          <w:color w:val="000000"/>
          <w:spacing w:val="-1"/>
          <w:sz w:val="24"/>
          <w:szCs w:val="26"/>
          <w:lang w:eastAsia="tr-TR"/>
        </w:rPr>
        <w:t>olmamasına karşın, sadece bir kamu görevlisi olan Cumhuriyet Savcısının iddianame tarihi</w:t>
      </w:r>
      <w:r w:rsidRPr="00F1128B">
        <w:rPr>
          <w:rFonts w:ascii="Times New Roman" w:eastAsia="Times New Roman" w:hAnsi="Times New Roman" w:cs="Times New Roman"/>
          <w:color w:val="000000"/>
          <w:spacing w:val="4"/>
          <w:sz w:val="24"/>
          <w:szCs w:val="26"/>
          <w:lang w:eastAsia="tr-TR"/>
        </w:rPr>
        <w:t>nedeniyle farklı uygulamalar ve sonuçlar doğmakta olup, elbette bu uygulama kişilerin</w:t>
      </w:r>
      <w:r w:rsidRPr="00F1128B">
        <w:rPr>
          <w:rFonts w:ascii="Times New Roman" w:eastAsia="Times New Roman" w:hAnsi="Times New Roman" w:cs="Times New Roman"/>
          <w:color w:val="000000"/>
          <w:spacing w:val="-1"/>
          <w:sz w:val="24"/>
          <w:szCs w:val="26"/>
          <w:lang w:eastAsia="tr-TR"/>
        </w:rPr>
        <w:t>yasalar karşısında eşit olduğu ilkesine aykırı olduğu gibi, yargılanan kişiler yönünden adalete olan güveni ve adil yargılama ilkelerini de ihlal etmektedir.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2"/>
          <w:sz w:val="24"/>
          <w:szCs w:val="26"/>
          <w:lang w:eastAsia="tr-TR"/>
        </w:rPr>
        <w:t xml:space="preserve"> Sonuç olarak söz konusu 4814 SY ile değişik 3167 SY nın Geçici 1. maddesindeki</w:t>
      </w:r>
      <w:r w:rsidRPr="00F1128B">
        <w:rPr>
          <w:rFonts w:ascii="Times New Roman" w:eastAsia="Times New Roman" w:hAnsi="Times New Roman" w:cs="Times New Roman"/>
          <w:color w:val="000000"/>
          <w:spacing w:val="4"/>
          <w:sz w:val="24"/>
          <w:szCs w:val="26"/>
          <w:lang w:eastAsia="tr-TR"/>
        </w:rPr>
        <w:t>'Bu kanunun yürürlüğe girdiği tarihten önce' deyimi TC Anayasasına aykırı olduğu</w:t>
      </w:r>
      <w:r w:rsidRPr="00F1128B">
        <w:rPr>
          <w:rFonts w:ascii="Times New Roman" w:eastAsia="Times New Roman" w:hAnsi="Times New Roman" w:cs="Times New Roman"/>
          <w:color w:val="000000"/>
          <w:spacing w:val="5"/>
          <w:sz w:val="24"/>
          <w:szCs w:val="26"/>
          <w:lang w:eastAsia="tr-TR"/>
        </w:rPr>
        <w:t>gerekçesiyle iptal edildiği takdirde mevcut dosyamız yönünden iddianame tarihine</w:t>
      </w:r>
      <w:r w:rsidRPr="00F1128B">
        <w:rPr>
          <w:rFonts w:ascii="Times New Roman" w:eastAsia="Times New Roman" w:hAnsi="Times New Roman" w:cs="Times New Roman"/>
          <w:color w:val="000000"/>
          <w:spacing w:val="1"/>
          <w:sz w:val="24"/>
          <w:szCs w:val="26"/>
          <w:lang w:eastAsia="tr-TR"/>
        </w:rPr>
        <w:t>bakılmayacağı için müşteki taraf yapılan tebligatlara rağmen gelmediğinden dolayı sanık</w:t>
      </w:r>
      <w:r w:rsidRPr="00F1128B">
        <w:rPr>
          <w:rFonts w:ascii="Times New Roman" w:eastAsia="Times New Roman" w:hAnsi="Times New Roman" w:cs="Times New Roman"/>
          <w:color w:val="000000"/>
          <w:spacing w:val="-1"/>
          <w:sz w:val="24"/>
          <w:szCs w:val="26"/>
          <w:lang w:eastAsia="tr-TR"/>
        </w:rPr>
        <w:t>aleyhine ceza verilmeyerek dosyası bu madde gereğince düşürülmek suretiyle karar verilecek ve bu şekilde TC Anayasasına aykırı yan ortadan kalkacaktır.</w:t>
      </w:r>
    </w:p>
    <w:p w:rsidR="00F1128B" w:rsidRP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pacing w:val="-1"/>
          <w:sz w:val="24"/>
          <w:szCs w:val="26"/>
          <w:lang w:eastAsia="tr-TR"/>
        </w:rPr>
        <w:t xml:space="preserve"> Bu anlatılanlar çerçevesinde ilgili yasa hükmünün TC Anayasasının 10. maddesinde</w:t>
      </w:r>
      <w:r w:rsidRPr="00F1128B">
        <w:rPr>
          <w:rFonts w:ascii="Times New Roman" w:eastAsia="Times New Roman" w:hAnsi="Times New Roman" w:cs="Times New Roman"/>
          <w:color w:val="000000"/>
          <w:spacing w:val="2"/>
          <w:sz w:val="24"/>
          <w:szCs w:val="26"/>
          <w:lang w:eastAsia="tr-TR"/>
        </w:rPr>
        <w:t>yazılı eşitlik ilkesine ve TC Anayasasının 36. maddesinde yazılı adil yargılanma ilkesine</w:t>
      </w:r>
      <w:r w:rsidRPr="00F1128B">
        <w:rPr>
          <w:rFonts w:ascii="Times New Roman" w:eastAsia="Times New Roman" w:hAnsi="Times New Roman" w:cs="Times New Roman"/>
          <w:color w:val="000000"/>
          <w:spacing w:val="1"/>
          <w:sz w:val="24"/>
          <w:szCs w:val="26"/>
          <w:lang w:eastAsia="tr-TR"/>
        </w:rPr>
        <w:t>aykırı olduğu gerekçesi ile; TC Anayasasının 152. maddesi gereğince iptalinin gerektiği</w:t>
      </w:r>
      <w:r w:rsidRPr="00F1128B">
        <w:rPr>
          <w:rFonts w:ascii="Times New Roman" w:eastAsia="Times New Roman" w:hAnsi="Times New Roman" w:cs="Times New Roman"/>
          <w:color w:val="000000"/>
          <w:spacing w:val="-2"/>
          <w:sz w:val="24"/>
          <w:szCs w:val="26"/>
          <w:lang w:eastAsia="tr-TR"/>
        </w:rPr>
        <w:t>sonucuna ulaşılmıştır.</w:t>
      </w:r>
    </w:p>
    <w:p w:rsidR="00F1128B" w:rsidRDefault="00F1128B" w:rsidP="00F112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28B">
        <w:rPr>
          <w:rFonts w:ascii="Times New Roman" w:eastAsia="Times New Roman" w:hAnsi="Times New Roman" w:cs="Times New Roman"/>
          <w:color w:val="000000"/>
          <w:sz w:val="24"/>
          <w:szCs w:val="24"/>
          <w:lang w:eastAsia="tr-TR"/>
        </w:rPr>
        <w:t>"</w:t>
      </w:r>
    </w:p>
    <w:p w:rsidR="00CE1FB9" w:rsidRPr="00F1128B" w:rsidRDefault="00CE1FB9" w:rsidP="00F1128B">
      <w:pPr>
        <w:spacing w:before="100" w:beforeAutospacing="1" w:after="100" w:afterAutospacing="1" w:line="240" w:lineRule="auto"/>
        <w:ind w:firstLine="709"/>
        <w:jc w:val="both"/>
        <w:rPr>
          <w:rFonts w:ascii="Times New Roman" w:hAnsi="Times New Roman" w:cs="Times New Roman"/>
          <w:sz w:val="24"/>
        </w:rPr>
      </w:pPr>
    </w:p>
    <w:sectPr w:rsidR="00CE1FB9" w:rsidRPr="00F1128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1F8" w:rsidRDefault="007851F8" w:rsidP="00F1128B">
      <w:pPr>
        <w:spacing w:after="0" w:line="240" w:lineRule="auto"/>
      </w:pPr>
      <w:r>
        <w:separator/>
      </w:r>
    </w:p>
  </w:endnote>
  <w:endnote w:type="continuationSeparator" w:id="0">
    <w:p w:rsidR="007851F8" w:rsidRDefault="007851F8" w:rsidP="00F1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8B" w:rsidRDefault="00F1128B" w:rsidP="00F542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128B" w:rsidRDefault="00F1128B" w:rsidP="00F112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8B" w:rsidRPr="00F1128B" w:rsidRDefault="00F1128B" w:rsidP="00F54255">
    <w:pPr>
      <w:pStyle w:val="Altbilgi"/>
      <w:framePr w:wrap="around" w:vAnchor="text" w:hAnchor="margin" w:xAlign="right" w:y="1"/>
      <w:rPr>
        <w:rStyle w:val="SayfaNumaras"/>
        <w:rFonts w:ascii="Times New Roman" w:hAnsi="Times New Roman" w:cs="Times New Roman"/>
      </w:rPr>
    </w:pPr>
    <w:r w:rsidRPr="00F1128B">
      <w:rPr>
        <w:rStyle w:val="SayfaNumaras"/>
        <w:rFonts w:ascii="Times New Roman" w:hAnsi="Times New Roman" w:cs="Times New Roman"/>
      </w:rPr>
      <w:fldChar w:fldCharType="begin"/>
    </w:r>
    <w:r w:rsidRPr="00F1128B">
      <w:rPr>
        <w:rStyle w:val="SayfaNumaras"/>
        <w:rFonts w:ascii="Times New Roman" w:hAnsi="Times New Roman" w:cs="Times New Roman"/>
      </w:rPr>
      <w:instrText xml:space="preserve">PAGE  </w:instrText>
    </w:r>
    <w:r w:rsidRPr="00F1128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1128B">
      <w:rPr>
        <w:rStyle w:val="SayfaNumaras"/>
        <w:rFonts w:ascii="Times New Roman" w:hAnsi="Times New Roman" w:cs="Times New Roman"/>
      </w:rPr>
      <w:fldChar w:fldCharType="end"/>
    </w:r>
  </w:p>
  <w:p w:rsidR="00F1128B" w:rsidRPr="00F1128B" w:rsidRDefault="00F1128B" w:rsidP="00F1128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1F8" w:rsidRDefault="007851F8" w:rsidP="00F1128B">
      <w:pPr>
        <w:spacing w:after="0" w:line="240" w:lineRule="auto"/>
      </w:pPr>
      <w:r>
        <w:separator/>
      </w:r>
    </w:p>
  </w:footnote>
  <w:footnote w:type="continuationSeparator" w:id="0">
    <w:p w:rsidR="007851F8" w:rsidRDefault="007851F8" w:rsidP="00F11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28B" w:rsidRPr="00E17CC3" w:rsidRDefault="00F1128B" w:rsidP="00F1128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17CC3">
      <w:rPr>
        <w:rFonts w:ascii="Times New Roman" w:eastAsia="Times New Roman" w:hAnsi="Times New Roman" w:cs="Times New Roman"/>
        <w:b/>
        <w:bCs/>
        <w:color w:val="000000"/>
        <w:sz w:val="24"/>
        <w:szCs w:val="26"/>
        <w:lang w:eastAsia="tr-TR"/>
      </w:rPr>
      <w:t>Esas Sayısı      : 2004/22</w:t>
    </w:r>
  </w:p>
  <w:p w:rsidR="00F1128B" w:rsidRPr="00E17CC3" w:rsidRDefault="00F1128B" w:rsidP="00F1128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17CC3">
      <w:rPr>
        <w:rFonts w:ascii="Times New Roman" w:eastAsia="Times New Roman" w:hAnsi="Times New Roman" w:cs="Times New Roman"/>
        <w:b/>
        <w:bCs/>
        <w:color w:val="000000"/>
        <w:sz w:val="24"/>
        <w:szCs w:val="26"/>
        <w:lang w:eastAsia="tr-TR"/>
      </w:rPr>
      <w:t>Karar Sayısı   : 2009/67</w:t>
    </w:r>
  </w:p>
  <w:p w:rsidR="00F1128B" w:rsidRPr="00F1128B" w:rsidRDefault="00F1128B" w:rsidP="00F112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8B"/>
    <w:rsid w:val="007851F8"/>
    <w:rsid w:val="00CE1FB9"/>
    <w:rsid w:val="00F11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529B6-3E2B-4E4D-A1A7-DC6EF6B8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112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128B"/>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F112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128B"/>
  </w:style>
  <w:style w:type="paragraph" w:styleId="Altbilgi">
    <w:name w:val="footer"/>
    <w:basedOn w:val="Normal"/>
    <w:link w:val="AltbilgiChar"/>
    <w:uiPriority w:val="99"/>
    <w:unhideWhenUsed/>
    <w:rsid w:val="00F112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128B"/>
  </w:style>
  <w:style w:type="character" w:styleId="SayfaNumaras">
    <w:name w:val="page number"/>
    <w:basedOn w:val="VarsaylanParagrafYazTipi"/>
    <w:uiPriority w:val="99"/>
    <w:semiHidden/>
    <w:unhideWhenUsed/>
    <w:rsid w:val="00F1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2019-01-31T05:50:00Z</dcterms:created>
  <dcterms:modified xsi:type="dcterms:W3CDTF">2019-01-31T05:54:00Z</dcterms:modified>
</cp:coreProperties>
</file>