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26" w:rsidRPr="00906126" w:rsidRDefault="00906126" w:rsidP="0090612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06126">
        <w:rPr>
          <w:rFonts w:ascii="Times New Roman" w:eastAsia="Times New Roman" w:hAnsi="Times New Roman" w:cs="Times New Roman"/>
          <w:b/>
          <w:bCs/>
          <w:color w:val="000000"/>
          <w:sz w:val="24"/>
          <w:szCs w:val="26"/>
          <w:lang w:eastAsia="tr-TR"/>
        </w:rPr>
        <w:t>"...</w:t>
      </w:r>
    </w:p>
    <w:p w:rsidR="00906126" w:rsidRDefault="00906126" w:rsidP="009061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b/>
          <w:bCs/>
          <w:color w:val="000000"/>
          <w:sz w:val="24"/>
          <w:szCs w:val="26"/>
          <w:lang w:eastAsia="tr-TR"/>
        </w:rPr>
        <w:t>II- İTİRAZLARIN GEREKÇELERİ</w:t>
      </w:r>
    </w:p>
    <w:p w:rsidR="00906126" w:rsidRDefault="00906126" w:rsidP="009061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b/>
          <w:bCs/>
          <w:color w:val="000000"/>
          <w:sz w:val="24"/>
          <w:szCs w:val="26"/>
          <w:lang w:eastAsia="tr-TR"/>
        </w:rPr>
        <w:t>- Ankara 9. İdare Mahkemesinin başvuru kararının gerekçe bölümü şöyledir: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 xml:space="preserve">"3201 sayılı Yurt Dışında Bulunan Türk Vatandaşlarının Yurt Dışında Geçen </w:t>
      </w:r>
      <w:bookmarkStart w:id="0" w:name="_GoBack"/>
      <w:r w:rsidRPr="00906126">
        <w:rPr>
          <w:rFonts w:ascii="Times New Roman" w:eastAsia="Times New Roman" w:hAnsi="Times New Roman" w:cs="Times New Roman"/>
          <w:color w:val="000000"/>
          <w:sz w:val="24"/>
          <w:szCs w:val="26"/>
          <w:lang w:eastAsia="tr-TR"/>
        </w:rPr>
        <w:t xml:space="preserve">Sürelerinin Sosyal Güvenlikleri Bakımından Değerlendirilmesi Hakkında Kanunun Geçici 1. </w:t>
      </w:r>
      <w:bookmarkEnd w:id="0"/>
      <w:r w:rsidRPr="00906126">
        <w:rPr>
          <w:rFonts w:ascii="Times New Roman" w:eastAsia="Times New Roman" w:hAnsi="Times New Roman" w:cs="Times New Roman"/>
          <w:color w:val="000000"/>
          <w:sz w:val="24"/>
          <w:szCs w:val="26"/>
          <w:lang w:eastAsia="tr-TR"/>
        </w:rPr>
        <w:t>maddesinde, "Bu Kanunun yürürlüğe girdiği tarihten önce yurda dönmüş olmakla birlikte, 30/5/1978 tarih ve 2147 sayılı Kanuna göre hizmet sürelerini değerlendirmemiş olanlar;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a) Prim, kesenek ve karşılık ödemek suretiyle sigortalısı veya iştirakçisi olduğu sosyal güvenlik kuruluşuna;</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b) Sosyal güvenlik kuruluşlarından hiçbirine tabi bulunmamaları halinde Sosyal Sigortalar Kurumuna;</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Bu Kanunun yürürlüğe girdiği tarihten itibaren en çok iki yıl içinde yazılı istekte bulunmak, Yurt dışında geçen sürelerinin tamamını veya dilediği kadarını, 4. madde hükümlerine göre tahakkuk ettirilecek borç miktarını ödeme tarihindeki doların, Türk Lirası karşılığı esası ile ödemek,</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Suretiyle değerlendirebilirler" hükmü yer almış ve bu kanunun yürürlüğünden önce yurda dönenlerden hizmet sürelerini değerlendirmemiş olanlara yurt dışında geçen hizmet sürelerini borçlanabilmelerini, bu kanunun yürürlüğe girdiği tarihten itibaren iki yıl içinde başvurma koşuluna bağlamıştır.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2709 sayılı Anayasa'nın 10. maddesinin 3. fıkrasında, "Devlet organları ve idare</w:t>
      </w:r>
      <w:r w:rsidRPr="00906126">
        <w:rPr>
          <w:rFonts w:ascii="Times New Roman" w:eastAsia="Times New Roman" w:hAnsi="Times New Roman" w:cs="Times New Roman"/>
          <w:color w:val="000000"/>
          <w:sz w:val="24"/>
          <w:szCs w:val="26"/>
          <w:lang w:eastAsia="tr-TR"/>
        </w:rPr>
        <w:br/>
        <w:t>makamları bütün işlemlerinde kanun önünde eşitlik ilkesine uygun olarak hareket etmek</w:t>
      </w:r>
      <w:r w:rsidRPr="00906126">
        <w:rPr>
          <w:rFonts w:ascii="Times New Roman" w:eastAsia="Times New Roman" w:hAnsi="Times New Roman" w:cs="Times New Roman"/>
          <w:color w:val="000000"/>
          <w:sz w:val="24"/>
          <w:szCs w:val="26"/>
          <w:lang w:eastAsia="tr-TR"/>
        </w:rPr>
        <w:br/>
        <w:t>zorundadırlar" hükmüne, 60. maddesinde; "herkes, sosyal güvenlik hakkına sahiptir.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Devlet, bu güvenliği sağlayacak gerekli tedbirleri alır ve teşkilatı kurar" hükmüne ve 62. maddesinde de, "Devlet yabancı ülkelerde çalışan Türk Vatandaşlarının... sosyal güvenliklerinin sağlanması... için gerekli tedbirleri alır" hükmüne yer verilmiştir.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3201 sayılı Kanunun geçici 1. maddesinde ise bu kanunun yürürlüğe girdiği tarihten önce yurda dönenlerin yurt dışı hizmetlerinin borçlanmak suretiyle sosyal güvenlik bakımından değerlendirilmesini belli bir süreyle sınırlamak suretiyle kısıtlamıştır.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Bu durum Anayasa'nın gerek yukarıda açılan 60. maddesindeki herkesin sosyal güvenlik hakkına sahip olduğu, Devletin bu güvenliği sağlayacağı ve gerekli tedbirleri alacağı kuralına, gerekse 62. maddesindeki Devletin yurt dışında çalışan Türk vatandaşlarının sosyal güvenliklerinin sağlanması için gerekli tedbirlerini alacağı kuralına aykırılık oluşturmaktadır.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 xml:space="preserve">Açıklanan nedenlerle; 3201 sayılı Yurt Dışında Bulunan Türk Vatandaşlarının Yurt Dışında Geçen Sürelerinin Sosyal Güvenlik Bakımından Değerlendirilmesi Hakkında Kanunun Geçici 1. maddesi 2. fıkrasını oluşturan "bu kanunun yürürlüğe girdiği tarihten itibaren en çok iki yıl içinde istekte bulunanlar" cümlesindeki "en çok iki yıl içinde" ibaresinin Anayasa'nın 10., 60. ve 62. maddelerine aykırı olduğu sonucuna varıldığından, anılan kanun hükmünün </w:t>
      </w:r>
      <w:r w:rsidRPr="00906126">
        <w:rPr>
          <w:rFonts w:ascii="Times New Roman" w:eastAsia="Times New Roman" w:hAnsi="Times New Roman" w:cs="Times New Roman"/>
          <w:color w:val="000000"/>
          <w:sz w:val="24"/>
          <w:szCs w:val="26"/>
          <w:lang w:eastAsia="tr-TR"/>
        </w:rPr>
        <w:lastRenderedPageBreak/>
        <w:t>iptali istemiyle Anayasa Mahkemesi'ne başvurulmasına ve Anayasa Mahkemesi'nin bu konuda vereceği karara kadar dosyanın bekletilmesine 21.06.2004 tarihinde oybirliği ile karar verildi."</w:t>
      </w:r>
    </w:p>
    <w:p w:rsidR="00906126" w:rsidRDefault="00906126" w:rsidP="009061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b/>
          <w:bCs/>
          <w:color w:val="000000"/>
          <w:sz w:val="24"/>
          <w:szCs w:val="26"/>
          <w:lang w:eastAsia="tr-TR"/>
        </w:rPr>
        <w:t>- Ankara 8. İdare Mahkemesinin başvuru kararının gerekçe bölümü şöyledir:</w:t>
      </w:r>
    </w:p>
    <w:p w:rsidR="00906126" w:rsidRP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"3201 sayılı Yurtdışında Bulunan Türk Vatandaşlarının Yurt Dışında Geçen Sürelerinin Sosyal Güvenlikleri Bakımından Değerlendirilmesi Hakkında Kanun'un 3/2. maddesinde;</w:t>
      </w:r>
      <w:r w:rsidRPr="00906126">
        <w:rPr>
          <w:rFonts w:ascii="Times New Roman" w:eastAsia="Times New Roman" w:hAnsi="Times New Roman" w:cs="Times New Roman"/>
          <w:color w:val="000000"/>
          <w:sz w:val="24"/>
          <w:szCs w:val="27"/>
          <w:lang w:eastAsia="tr-TR"/>
        </w:rPr>
        <w:br/>
        <w:t> </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"Türkiye'ye döndükten sonra yurtdışında geçen hizmetlerini borçlanmak isteyenler;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a) Herhangi bir sosyal güvenlik kuruluşuna tabi olmayanlar, Sosyal Sigortalar Kurumuna,</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b) Müracaat tarihinde çalışmakta olanlar tabi oldukları sosyal güvenlik kuruluşuna,</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c)  Başvuru tarihinde herhangi bir sosyal güvenlik kuruluşuna tabi olamamakla birlikte yurda dönüş tarihinden sonraki çalışmalarından dolayı son defa tabi oldukları sosyal güvenlik kuruluşuna,</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d)  Hizmetlerinden bir kısmı yurt dışında iken borçlananlardan kalan hizmetlerini yurda dönüş yaptıktan sonra borçlanmak isteyenler ilk borçlanmayı yapan sosyal güvenlik kuruluşuna,</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e) Ev kadınları Bağ-Kur'a,</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yazılı olarak müracaat etmek suretiyle borçlanabilirler" hükmüne yer verilmiş olup aynı kanunun Geçici 1. maddesinde "Bu Kanunun yürürlüğe girdiği tarihten önce yurda dönmüş olmakla birlikte, 30.05.1978 tarih ve 2147 sayılı Kanuna göre hizmet sürelerini değerlendirmemiş olanlar;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a)  Prim, kesenek ve karşılık ödemek suretiyle sigortalısı veya iştirakçisi olduğu sosyal güvenlik kuruluşuna;</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b)  Sosyal güvenlik kuruluşlarından hiçbirine tabi bulunmamaları halinde Sosyal Sigortalar Kurumuna;</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bu Kanunun yürürlüğe girdiği tarihten itibaren en çok iki yıl içinde yazılı istekte bulunmak.</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Yurt dışında geçen sürelerinin tamamını veya dilediği kadarını,</w:t>
      </w:r>
      <w:r w:rsidRPr="00906126">
        <w:rPr>
          <w:rFonts w:ascii="Times New Roman" w:eastAsia="Times New Roman" w:hAnsi="Times New Roman" w:cs="Times New Roman"/>
          <w:b/>
          <w:bCs/>
          <w:color w:val="000000"/>
          <w:sz w:val="24"/>
          <w:szCs w:val="26"/>
          <w:lang w:eastAsia="tr-TR"/>
        </w:rPr>
        <w:t> </w:t>
      </w:r>
      <w:r w:rsidRPr="00906126">
        <w:rPr>
          <w:rFonts w:ascii="Times New Roman" w:eastAsia="Times New Roman" w:hAnsi="Times New Roman" w:cs="Times New Roman"/>
          <w:color w:val="000000"/>
          <w:sz w:val="24"/>
          <w:szCs w:val="26"/>
          <w:lang w:eastAsia="tr-TR"/>
        </w:rPr>
        <w:t>4 üncü madde hükümlerine göre tahakkuk ettirilecek borç miktarını ödeme tarihindeki doların, Türk Lirası karşılığı esası ile ödemek,</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suretiyle değerlendirilebilirler" hükmü yer almıştır.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 xml:space="preserve">Dava dosyasının incelenmesinden, davacının 1982 yılında Türkiye'ye dönüş yaptığı, 22.05.1985 tarihinde yürürlüğe giren 3201 sayılı Yurt Dışında Bulunan Türk Vatandaşlarının Yurt Dışında Geçen Sürelerinin Sosyal Güvenlikleri Bakımından Değerlendirilmesi Hakkında Kanun'un Geçici 1. maddesi çerçevesinde, süresi içinde borçlanma talebinde bulunmadığından </w:t>
      </w:r>
      <w:r w:rsidRPr="00906126">
        <w:rPr>
          <w:rFonts w:ascii="Times New Roman" w:eastAsia="Times New Roman" w:hAnsi="Times New Roman" w:cs="Times New Roman"/>
          <w:color w:val="000000"/>
          <w:sz w:val="24"/>
          <w:szCs w:val="26"/>
          <w:lang w:eastAsia="tr-TR"/>
        </w:rPr>
        <w:lastRenderedPageBreak/>
        <w:t>dolayı borçlanma isteminin reddedildiği, ancak anılan kanunda davacı ile ilgili herhangi bir düzenlemenin olmamasının Anayasa'ya aykırı olduğu anlaşılmaktadır.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Türkiye Cumhuriyeti Anayasası'nın 2. maddesinde Türkiye Cumhuriyetinin bir hukuk devleti olduğu, 10. maddesinde Devlet organları ve idare makamlarının bütün işlemlerinde kanun önünde eşitlik ilkesine uygun olarak hareket etmek zorunluluğu, 60. maddesinde Herkesin sosyal güvenlik hakkına sahip olduğu ve Devletin bu güvenliği sağlayacak gerekli tedbirleri alacağı, 62. maddesinde Devletin yabancı ülkelerde çalışan Türk vatandaşlarının aile birliğinin, çocuklarının eğitiminin, kültürel ihtiyaçlarının ve sosyal güvenliklerinin sağlanması, anavatanla bağlarının korunması ve yurda dönüşlerinde yardımcı olunması için gereken tedbirleri alacağı ve 65. maddesinde de Devletin sosyal ve ekonomik alanlarda Anayasa ile belirlenen görevlerini, bu görevlerin amaçlarına uygun öncelikleri gözeterek mali kaynaklarının yeterliliği ölçüsünde yerine getirmekle yükümlü olduğu belirtilmiştir.</w:t>
      </w:r>
    </w:p>
    <w:p w:rsid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Dava konusu olayda ise, 22.05.1985 tarihinde yürürlüğe giren 3201 sayılı Yurt Dışında Bulunan Türk Vatandaşlarının Yurt Dışında Geçen Sürelerinin Sosyal Güvenlikleri Bakımından Değerlendirilmesi Hakkında Kanun'un daha önce yurda dönenler için yürürlüğe girdikten sonra iki yıl içerisinde başvuru şartını koşması ve davacının bu süre içerisinde başvuru yapmaması Anayasa'nın 2., 10., 60., 62., ve 65. maddelerine aykırılık teşkil etmektedir.</w:t>
      </w:r>
    </w:p>
    <w:p w:rsidR="00906126" w:rsidRPr="00906126" w:rsidRDefault="00906126" w:rsidP="009061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06126">
        <w:rPr>
          <w:rFonts w:ascii="Times New Roman" w:eastAsia="Times New Roman" w:hAnsi="Times New Roman" w:cs="Times New Roman"/>
          <w:color w:val="000000"/>
          <w:sz w:val="24"/>
          <w:szCs w:val="26"/>
          <w:lang w:eastAsia="tr-TR"/>
        </w:rPr>
        <w:t>Açıklanan nedenlerle 3201 sayılı Kanunun Geçici 1. maddesinde başvuru için iki yıl şartının yer alması Anayasa'nın 2., 10., 60., 62., ve 65. maddelerine aykırı olduğu sonucuna Mahkememizce varıldığından, T.C. Anayasa'nın 152. maddesi uyarınca bu konuda bir karar verilmek üzere konunun Anayasa Mahkemesi'ne götürülmesine, Anayasa Mahkemesi'nin bu konuda vereceği karara kadar davanın geri bırakılmasına, 17.02.2006 gününde oybirliğiyle karar verildi.""</w:t>
      </w:r>
    </w:p>
    <w:p w:rsidR="00CE1FB9" w:rsidRPr="00906126" w:rsidRDefault="00CE1FB9" w:rsidP="00906126">
      <w:pPr>
        <w:spacing w:before="100" w:beforeAutospacing="1" w:after="100" w:afterAutospacing="1" w:line="240" w:lineRule="auto"/>
        <w:ind w:firstLine="709"/>
        <w:jc w:val="both"/>
        <w:rPr>
          <w:rFonts w:ascii="Times New Roman" w:hAnsi="Times New Roman" w:cs="Times New Roman"/>
          <w:sz w:val="24"/>
        </w:rPr>
      </w:pPr>
    </w:p>
    <w:sectPr w:rsidR="00CE1FB9" w:rsidRPr="0090612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51F" w:rsidRDefault="00EE151F" w:rsidP="00906126">
      <w:pPr>
        <w:spacing w:after="0" w:line="240" w:lineRule="auto"/>
      </w:pPr>
      <w:r>
        <w:separator/>
      </w:r>
    </w:p>
  </w:endnote>
  <w:endnote w:type="continuationSeparator" w:id="0">
    <w:p w:rsidR="00EE151F" w:rsidRDefault="00EE151F" w:rsidP="0090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26" w:rsidRDefault="00906126" w:rsidP="00CF57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6126" w:rsidRDefault="00906126" w:rsidP="009061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26" w:rsidRPr="00906126" w:rsidRDefault="00906126" w:rsidP="00CF5767">
    <w:pPr>
      <w:pStyle w:val="Altbilgi"/>
      <w:framePr w:wrap="around" w:vAnchor="text" w:hAnchor="margin" w:xAlign="right" w:y="1"/>
      <w:rPr>
        <w:rStyle w:val="SayfaNumaras"/>
        <w:rFonts w:ascii="Times New Roman" w:hAnsi="Times New Roman" w:cs="Times New Roman"/>
      </w:rPr>
    </w:pPr>
    <w:r w:rsidRPr="00906126">
      <w:rPr>
        <w:rStyle w:val="SayfaNumaras"/>
        <w:rFonts w:ascii="Times New Roman" w:hAnsi="Times New Roman" w:cs="Times New Roman"/>
      </w:rPr>
      <w:fldChar w:fldCharType="begin"/>
    </w:r>
    <w:r w:rsidRPr="00906126">
      <w:rPr>
        <w:rStyle w:val="SayfaNumaras"/>
        <w:rFonts w:ascii="Times New Roman" w:hAnsi="Times New Roman" w:cs="Times New Roman"/>
      </w:rPr>
      <w:instrText xml:space="preserve">PAGE  </w:instrText>
    </w:r>
    <w:r w:rsidRPr="009061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06126">
      <w:rPr>
        <w:rStyle w:val="SayfaNumaras"/>
        <w:rFonts w:ascii="Times New Roman" w:hAnsi="Times New Roman" w:cs="Times New Roman"/>
      </w:rPr>
      <w:fldChar w:fldCharType="end"/>
    </w:r>
  </w:p>
  <w:p w:rsidR="00906126" w:rsidRPr="00906126" w:rsidRDefault="00906126" w:rsidP="009061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51F" w:rsidRDefault="00EE151F" w:rsidP="00906126">
      <w:pPr>
        <w:spacing w:after="0" w:line="240" w:lineRule="auto"/>
      </w:pPr>
      <w:r>
        <w:separator/>
      </w:r>
    </w:p>
  </w:footnote>
  <w:footnote w:type="continuationSeparator" w:id="0">
    <w:p w:rsidR="00EE151F" w:rsidRDefault="00EE151F" w:rsidP="00906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26" w:rsidRPr="000045BC" w:rsidRDefault="00906126" w:rsidP="00906126">
    <w:pPr>
      <w:spacing w:after="0" w:line="240" w:lineRule="auto"/>
      <w:jc w:val="both"/>
      <w:rPr>
        <w:rFonts w:ascii="Times New Roman" w:eastAsia="Times New Roman" w:hAnsi="Times New Roman" w:cs="Times New Roman"/>
        <w:b/>
        <w:color w:val="000000"/>
        <w:sz w:val="24"/>
        <w:szCs w:val="24"/>
        <w:lang w:eastAsia="tr-TR"/>
      </w:rPr>
    </w:pPr>
    <w:r w:rsidRPr="000045BC">
      <w:rPr>
        <w:rFonts w:ascii="Times New Roman" w:eastAsia="Times New Roman" w:hAnsi="Times New Roman" w:cs="Times New Roman"/>
        <w:b/>
        <w:bCs/>
        <w:color w:val="000000"/>
        <w:sz w:val="24"/>
        <w:szCs w:val="26"/>
        <w:lang w:eastAsia="tr-TR"/>
      </w:rPr>
      <w:t>Esas Sayısı    : 2005/25</w:t>
    </w:r>
  </w:p>
  <w:p w:rsidR="00906126" w:rsidRPr="000045BC" w:rsidRDefault="00906126" w:rsidP="00906126">
    <w:pPr>
      <w:spacing w:after="0" w:line="240" w:lineRule="auto"/>
      <w:jc w:val="both"/>
      <w:rPr>
        <w:rFonts w:ascii="Times New Roman" w:eastAsia="Times New Roman" w:hAnsi="Times New Roman" w:cs="Times New Roman"/>
        <w:b/>
        <w:color w:val="000000"/>
        <w:sz w:val="24"/>
        <w:szCs w:val="24"/>
        <w:lang w:eastAsia="tr-TR"/>
      </w:rPr>
    </w:pPr>
    <w:r w:rsidRPr="000045BC">
      <w:rPr>
        <w:rFonts w:ascii="Times New Roman" w:eastAsia="Times New Roman" w:hAnsi="Times New Roman" w:cs="Times New Roman"/>
        <w:b/>
        <w:bCs/>
        <w:color w:val="000000"/>
        <w:sz w:val="24"/>
        <w:szCs w:val="26"/>
        <w:lang w:eastAsia="tr-TR"/>
      </w:rPr>
      <w:t>Karar Sayısı  : 2008/57</w:t>
    </w:r>
  </w:p>
  <w:p w:rsidR="00906126" w:rsidRPr="00906126" w:rsidRDefault="00906126" w:rsidP="009061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6"/>
    <w:rsid w:val="00906126"/>
    <w:rsid w:val="00CE1FB9"/>
    <w:rsid w:val="00EE15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79830-785B-4495-8748-68D64A6D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61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6126"/>
  </w:style>
  <w:style w:type="paragraph" w:styleId="Altbilgi">
    <w:name w:val="footer"/>
    <w:basedOn w:val="Normal"/>
    <w:link w:val="AltbilgiChar"/>
    <w:uiPriority w:val="99"/>
    <w:unhideWhenUsed/>
    <w:rsid w:val="009061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6126"/>
  </w:style>
  <w:style w:type="character" w:styleId="SayfaNumaras">
    <w:name w:val="page number"/>
    <w:basedOn w:val="VarsaylanParagrafYazTipi"/>
    <w:uiPriority w:val="99"/>
    <w:semiHidden/>
    <w:unhideWhenUsed/>
    <w:rsid w:val="0090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09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2019-01-28T12:02:00Z</dcterms:created>
  <dcterms:modified xsi:type="dcterms:W3CDTF">2019-01-28T12:03:00Z</dcterms:modified>
</cp:coreProperties>
</file>