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35" w:rsidRPr="00933335" w:rsidRDefault="00933335" w:rsidP="0093333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33335">
        <w:rPr>
          <w:rFonts w:ascii="Times New Roman" w:eastAsia="Times New Roman" w:hAnsi="Times New Roman" w:cs="Times New Roman"/>
          <w:b/>
          <w:bCs/>
          <w:color w:val="000000"/>
          <w:sz w:val="24"/>
          <w:szCs w:val="26"/>
          <w:lang w:eastAsia="tr-TR"/>
        </w:rPr>
        <w:t>"...</w:t>
      </w:r>
    </w:p>
    <w:p w:rsidR="00933335" w:rsidRDefault="00933335" w:rsidP="009333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33335">
        <w:rPr>
          <w:rFonts w:ascii="Times New Roman" w:eastAsia="Times New Roman" w:hAnsi="Times New Roman" w:cs="Times New Roman"/>
          <w:b/>
          <w:bCs/>
          <w:color w:val="000000"/>
          <w:sz w:val="24"/>
          <w:szCs w:val="26"/>
          <w:lang w:eastAsia="tr-TR"/>
        </w:rPr>
        <w:t>II- İTİRAZLARIN GEREKÇELERİ</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b/>
          <w:bCs/>
          <w:color w:val="000000"/>
          <w:sz w:val="24"/>
          <w:szCs w:val="26"/>
          <w:lang w:eastAsia="tr-TR"/>
        </w:rPr>
        <w:t>A- Ankara 14. İdare Mahkemesi'nin 18.7.2007 Günlü, Esas No:2007/1605 Sayılı  Gerekçeli Başvuru Kararı:</w:t>
      </w:r>
      <w:bookmarkStart w:id="0" w:name="_GoBack"/>
      <w:bookmarkEnd w:id="0"/>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"Davacı ... ... tarafından, 12/06/2007 tarihinde boşalan Anayasa Mahkemesi Başkanlığı için yapılacak seçimlerde yedek üyelerin de seçime katılabilmelerinin sağlanması istemiyle yapılan başvurunun reddine dair Anayasa Mahkemesi Başkanlığı'nın 07/06/2007 gün ve 031-92 sayılı işlemi ile yedek üyeler katılmaksızın yapılacak seçimlerin iptali ve yürütmenin durdurulması istemiyle Anayasa Mahkemesi Başkanlığı'na karşı açılan davada işin gereği görüşüldü:</w:t>
      </w:r>
    </w:p>
    <w:p w:rsidR="00933335" w:rsidRP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T.C.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Anayasa'nın 152'nci madde hükmüne göre, bir davaya bakmakta olan mahkemenin itiraz yoluyla bir kanun hükmünün iptali için Anayasa Mahkemesi'ne başvurabilmesi için iptali istenen kuralın davada uygulanacak nitelikte bir kural olması gerekir. Anayasa Mahkemesi yedek üyelerinin, Mahkeme Başkanlığı ve Başkanvekilliği için yapılacak seçimlerde oy kullanmasını engelleyen 2949 sayılı Anayasa Mahkemesi'nin Kuruluşu ve Yargılama Usûlleri Hakkında Kanun'un 8'inci maddesinin birinci fıkrasının ise bakılan davada uygulanacak bir kural niteliğinde olduğu açıktır.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Dava dosyasının incelenmesinden; Anayasa Mahkemesi Yedek Üyesi olan davacının, 12/06/2007 tarihinde boşalan Anayasa Mahkemesi Başkanlığı için yapılacak seçimlerde Anayasa'nın 146'ncı maddesinin dördüncü fıkrasındaki açık hüküm gereğince bu konudaki 2949 sayılı Anayasa Mahkemesi'nin Kuruluşu ve Yargılama Usûlleri Hakkında Kanun'un 8'inci maddesinin uygulanmayarak yedek üyelerin de seçime katılabilmelerinin sağlanması istemiyle yaptığı başvurunun reddi üzerine bakılan davanın açıldığı anlaşılmaktadır.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Anayasa'nın üçüncü kısmının "Yargı" başlıklı üçüncü bölümünde yüksek mahkemeler arasında düzenlenen Anayasa Mahkemesi'nin kuruluşuna ilişkin 146'ncı maddenin birinci fıkrasında "Anayasa Mahkemesi onbir asıl ve dört yedek üyeden kurulur" hükmüne yer verildikten sonra aynı maddenin dördüncü fıkrasında "Anayasa Mahkemesi, asıl üyeleri arasından gizli oyla ve üye tamsayısının</w:t>
      </w:r>
      <w:r w:rsidRPr="00933335">
        <w:rPr>
          <w:rFonts w:ascii="Times New Roman" w:eastAsia="Times New Roman" w:hAnsi="Times New Roman" w:cs="Times New Roman"/>
          <w:b/>
          <w:bCs/>
          <w:i/>
          <w:iCs/>
          <w:color w:val="000000"/>
          <w:sz w:val="24"/>
          <w:szCs w:val="26"/>
          <w:lang w:eastAsia="tr-TR"/>
        </w:rPr>
        <w:t> </w:t>
      </w:r>
      <w:r w:rsidRPr="00933335">
        <w:rPr>
          <w:rFonts w:ascii="Times New Roman" w:eastAsia="Times New Roman" w:hAnsi="Times New Roman" w:cs="Times New Roman"/>
          <w:i/>
          <w:iCs/>
          <w:color w:val="000000"/>
          <w:sz w:val="24"/>
          <w:szCs w:val="26"/>
          <w:lang w:eastAsia="tr-TR"/>
        </w:rPr>
        <w:t xml:space="preserve">salt çoğunluğu ile dört yıl için bir Başkan ve bir Başkanvekili seçer. Süresi bitenler yeniden seçilebilirler" düzenlemesine yer verilerek, Anayasa </w:t>
      </w:r>
      <w:r w:rsidRPr="00933335">
        <w:rPr>
          <w:rFonts w:ascii="Times New Roman" w:eastAsia="Times New Roman" w:hAnsi="Times New Roman" w:cs="Times New Roman"/>
          <w:i/>
          <w:iCs/>
          <w:color w:val="000000"/>
          <w:sz w:val="24"/>
          <w:szCs w:val="26"/>
          <w:lang w:eastAsia="tr-TR"/>
        </w:rPr>
        <w:lastRenderedPageBreak/>
        <w:t>Mahkemesi Başkanı ve Başkanvekili'nin seçiminde yedek üyelerin katılımı konusunda sınırlama getirilmemiştir. Buna karşın, 2949 sayılı Kanun'un aynı konuya ilişkin 8'inci maddesinin birinci fıkrasında "Anayasa Mahkemesi, asıl üyeleri arasından gizli oyla ve asıl üye tamsayısının</w:t>
      </w:r>
      <w:r w:rsidRPr="00933335">
        <w:rPr>
          <w:rFonts w:ascii="Times New Roman" w:eastAsia="Times New Roman" w:hAnsi="Times New Roman" w:cs="Times New Roman"/>
          <w:b/>
          <w:bCs/>
          <w:i/>
          <w:iCs/>
          <w:color w:val="000000"/>
          <w:sz w:val="24"/>
          <w:szCs w:val="26"/>
          <w:lang w:eastAsia="tr-TR"/>
        </w:rPr>
        <w:t> </w:t>
      </w:r>
      <w:r w:rsidRPr="00933335">
        <w:rPr>
          <w:rFonts w:ascii="Times New Roman" w:eastAsia="Times New Roman" w:hAnsi="Times New Roman" w:cs="Times New Roman"/>
          <w:i/>
          <w:iCs/>
          <w:color w:val="000000"/>
          <w:sz w:val="24"/>
          <w:szCs w:val="26"/>
          <w:lang w:eastAsia="tr-TR"/>
        </w:rPr>
        <w:t>salt çoğunluğu ile dört yıl için bir Başkan ve bir Başkanvekili seçer. Süresi bitenler yeniden seçilebilirler" şeklinde yer alan hükümde, Anayasa Mahkemesi Başkanı ve Başkanvekili'nin seçiminde asıl üye tamsayısının salt çoğunluğu aranarak, yedek üyelerin başkanlık seçimine katılımları konusunda Anayasa'da açıkça öngörülmeyen bir sınırlamaya gidilmiştir. Dava dilekçesinde, 2949 sayılı Yasa'nın anılan hükmünün, Anayasa'nın 146'ncı maddesine aykırı olduğu iddiasında bulunulmuş olup, aşağıda açıklanan nedenlerle Anayasa'ya aykırılık iddiası ciddî bulunarak, 2949 sayılı Kanun'un 8'inci maddesinin birinci fıkrasındaki "asıl üye tam sayısı" ifadesinde yer alan "asıl" kelimesinin iptali istemiyle Anayasa Mahkemesi'ne başvurulmasına karar verilmiştir.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Anayasa aykırılık konusunda bir kanıya varmak için, Anayasa'da geçen Anayasa Mahkemesi üye tam sayısının hangi sayıyı ifade ettiğinin açıklanması gerekir. Anayasa'nın, Mahkeme'nin kuruluşuna ilişkin 146'ncı maddesinde, Mahkeme'nin onbir asıl ve dört yedek üyeden kurulacağı, Başkan ve Başkanvekili'nin seçiminde üye tam sayısının salt çoğunluğunun kararının gerekeceği belirtilmiş, ancak üye tam sayısının ifade ediği sayı konusunda bir açıklığa yer verilmemiştir. Keza, 147'nci maddenin ikinci fıkrasında yer alan "Anayasa Mahkemesi üyeliği .... görevini sağlık bakımından yerine getiremeyeceğinin kesin olarak anlaşılması hâlinde de, Anayasa Mahkemesi üye tamsayısının salt çoğunluğunun kararı ile sona erer" hükmünde de sadece "üye tam sayısı"ndan bahsedilmiş, bu sayının asıl üyeler olmadığı zaman yedek üyelerle tamamlanan onbir üye sayısını mı, asıl ve yedek üyelerle birlikte onbeş üye sayısını mı ifade ettiği tasrih edilmemiştir. Buna karşın, Mahkeme'nin yargısal görev ve yetkilerine ilişkin 149'uncu maddesinde yapılan düzenlemede, Anayasa Mahkemesi'nin Başkan ve on üye ile toplanacağı belirtilerek, asıl üyeler olmadığı zaman yedek üyelerle tamamlanan bir toplantı yeter sayısına ilişkin açık hükme yer verilmiştir. Anılan son hüküm uyarınca, Mahkeme'nin Anayasa'nın 148'inci maddesinde verilen yargısal görev ve yetkilerine ilişkin toplantılarda, asıl üyeler hazır bulunduğu takdirde yedek üyelerin katılımının olanaksız olduğunda şüphe yoktur. Dava konusu uyuşmazlığın ve 2949 sayılı Yasa'nın 8'inci maddesinin Anayasa'ya aykırı olup olmadığının çözümü, Anayasa Mahkemesi'nin yargısal görev ve yetkilerine ilişkin 149'uncu maddede öngörülen ve asıl üyeler bulunmadan yedek üyelerin katılımına olanak vermeyen düzenlemenin, Anayasa Mahkemesi'nin yönetsel işleyişine ilişkin Başkanlık ve Başkanvekilliği seçiminde de uygulanabilip uygulanamayacağı ve Anayasa'nın 146'ncı maddesinin uygulanmasında 149'uncu maddesinde öngörülen kuralın dikkate alınıp alınmayacağının belirlenmesine bağlıdır. Anayasa'nın bahsi geçen maddelerinin gerekçelerinin incelenmesinden de kesin bir sonuca ulaşılamamaktadır. Dolayısıyla konuya ilişkin Anayasa hükümlerinin, 2949 sayılı Yasa ve Anayasa Mahkemesi İçtüzüğü'nde yer alan düzenlemelerle belirlenen uygulama doğrultusunda değerlendirilmesi ve Anayasa'nın 146'ncı maddesinde belirtilen "üye tam sayısı"nın kaç üye sayısını ifade ettiği ve bu sayı içinde yedek üyelerin bulunup bulunmayacağı konusunda bir sonuca ulaşılması yerinde olacaktır.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 xml:space="preserve">2949 sayılı Yasa'nın 2'nci maddesinde de, Anayasa'da olduğu gibi Anayasa Mahkemesi'nin onbir asıl ve dört yedek üyeden oluşacağı belirtildikten sonra, meselâ 13'üncü maddesinin 2'nci fıkrasında "üye tam sayısı"ndan, 55'inci maddesinde de "Anayasa Mahkemesi kararı"ndan bahsedilmiş, buna karşın üye tam sayısının kaç üye sayısını ve Anayasa Mahkemesi kararında asıl üyelerle birlikte yedek üyelerin de oy kullanıp kullanamayacağı belirlenmemiştir.  Anayasa'nın  149'uncu maddesine paralel  olarak 2949 sayılı Yasa'nın yargılama usûllerine ilişkin müşterek hükümlerinden biri olarak 41'inci maddesinde, Anayasa Mahkemesi'nin, Başkan ve on asıl üye ile toplanacağı ve Başkan'ın asıl üyelerden mazereti </w:t>
      </w:r>
      <w:r w:rsidRPr="00933335">
        <w:rPr>
          <w:rFonts w:ascii="Times New Roman" w:eastAsia="Times New Roman" w:hAnsi="Times New Roman" w:cs="Times New Roman"/>
          <w:i/>
          <w:iCs/>
          <w:color w:val="000000"/>
          <w:sz w:val="24"/>
          <w:szCs w:val="26"/>
          <w:lang w:eastAsia="tr-TR"/>
        </w:rPr>
        <w:lastRenderedPageBreak/>
        <w:t>olanların yerini kıdem esasına göre yedek üyelerle tamamlayacağı belirtilerek, asıl üyeler hazır bulunduğu takdirde yedek üyelerin yeter sayıya dahil olmadığı açıkça hükme bağlanmıştır. Anayasa'nın ve 2949 sayılı Yasa'nın bu hükümleri karşısında, yedek üyelerin işlevinin, Anayasa Mahkemesi Başkanlığı ve Başkanvekilliği seçimlerinde de mazereti bulunan asıl üyelerin yerini kıdem esasına göre tamamlamak olup olmadığı, uyuşmazlığın temelini oluşturmaktadır. Anayasa Mahkemesi Başkanlığı'nın işlevsel anlamda idarî faaliyetlerinde ve bu arada Başkanlık ve Başkanvekilliği seçimlerinde yedek üyelerin görevinin, yargısal faaliyetlerinde olduğu gibi asıl üyelerin bulunmadığı zamanlarda toplantı yeter sayısını tamamlamak şeklinde anlaşılmasının, (Anayasa Mahkemesi içtüzüğü ile belirlenen yerleşik uygulamaların gözetilmesi suretiyle) Anayasa'nın 146'ncı maddesine uygunluğunun irdelenmesi gereklidir.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Anayasa Mahkemesi İçtüzüğü'nün ilgili maddelerinin incelenmesinden; Anayasa Mahkemesi'nin bir mahkeme olarak haiz olduğu yargısal görev ve yetkilerinin kullanımı ile işlevsel bakımdan bir "idare" olarak haiz olduğu idarî görev ve yetkilerin kullanımında "üye tam sayısı"nın farklı belirlendiği ve yerleşik uygulamanın bu doğrultuda sürdürüldüğü anlaşılmaktadır. Gerçekten, Anayasa'nın ve 2949 sayılı Yasa'nın verdiği yetkiye dayanılarak çıkarılan ve Resmî Gazete'nin 03/12/1986 gün ve 19300 sayılı nüshasında yayımlanarak yürürlüğe konulan Anayasa Mahkemesi İçtüzüğü'nün "Amaç ve kapsam" başlıklı I'inci maddesinde Mahkeme'nin yargısal görev ve yetkileri yanında idarî görev ve yetkilerinin de İçtüzük'ün kapsamında olduğu belirtilmiş, 5'inci maddesinde "Asıl ve Yedek Üyeler Kurulu" adıyla bir kurul oluşturularak, İçtüzük'te özel olarak belirtilen görev ve yetkilerin açıkça bu Kurul tarafından yerine getirileceği benimsenmiştir. İçtüzük'ün 5'inci maddesinin ikinci fıkrasında da toplantı yeter sayısının onbir olduğunun belirtilmesinden, bu Kurulun üye tanı sayısının onbeş olduğu sonucuna ulaşılmaktadır. Asıl ve Yedek Üyeler Kurulu'na verilen ve dolayısıyla yedek üyelerin katılımına olanak sağlanan görev ve yetkilerin ise, Mahkeme'nin yargısal görev ve yetkileri dışında kalan hususlara ilişkin olduğu görülmektedir.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Meselâ; Anayasa'nın 147'nci maddesinin ikinci fıkrasında ve 2949 sayılı Yasa'nın 13'üncü</w:t>
      </w:r>
      <w:r w:rsidRPr="00933335">
        <w:rPr>
          <w:rFonts w:ascii="Times New Roman" w:eastAsia="Times New Roman" w:hAnsi="Times New Roman" w:cs="Times New Roman"/>
          <w:b/>
          <w:bCs/>
          <w:i/>
          <w:iCs/>
          <w:color w:val="000000"/>
          <w:sz w:val="24"/>
          <w:szCs w:val="26"/>
          <w:lang w:eastAsia="tr-TR"/>
        </w:rPr>
        <w:t> </w:t>
      </w:r>
      <w:r w:rsidRPr="00933335">
        <w:rPr>
          <w:rFonts w:ascii="Times New Roman" w:eastAsia="Times New Roman" w:hAnsi="Times New Roman" w:cs="Times New Roman"/>
          <w:i/>
          <w:iCs/>
          <w:color w:val="000000"/>
          <w:sz w:val="24"/>
          <w:szCs w:val="26"/>
          <w:lang w:eastAsia="tr-TR"/>
        </w:rPr>
        <w:t>maddesinde, göreve engel bir hastalık durumunda üyeliğin sona ermesine Anayasa Mahkemesi üye tam sayısının salt çoğunluğu ile karar verileceği, üye tam sayısının hangi sayıyı ifade ettiği ve yedek üyelerin katılımına olanak sağladığı yolunda açık bir hükme yer verilmemiş olmakla birlikte, içtüzük'ün 22'nci maddesinin ikinci fıkrasında hasta olan üyenin Asıl ve Yedek Üyeler Kurulu'nun vereceği karar üzerine sağlık kuruluna gönderileceği belirtilmiştir. Keza, içtüzük'ün 45'inci maddesinde Anayasa Mahkemesi içtüzüğünün değiştirilmesi görev ve yetkisi Asıl ve Yedek Üyeler Kurulu'na verilerek, bu bakımdan üye tam sayısının onbeş olduğu ve yedek üyelerin katılımına olanak sağlandığı görülmektedir. Bunlardan başka, meslekî inceleme ve görevlendirme (md. 46) ile günlük çalışma süresinin tespiti (ek md.) gibi işlevsel bakımdan idarî nitelikteki faaliyetlerde de Asıl ve Yedek Üyeler Kurulu'na görev verildiği anlaşılmaktadır.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Bu durumda; Anayasa'nın 146'ncı maddesinde, Anayasa Mahkemesi Başkan ve</w:t>
      </w:r>
      <w:r w:rsidRPr="00933335">
        <w:rPr>
          <w:rFonts w:ascii="Times New Roman" w:eastAsia="Times New Roman" w:hAnsi="Times New Roman" w:cs="Times New Roman"/>
          <w:i/>
          <w:iCs/>
          <w:color w:val="000000"/>
          <w:sz w:val="24"/>
          <w:szCs w:val="26"/>
          <w:lang w:eastAsia="tr-TR"/>
        </w:rPr>
        <w:br/>
        <w:t xml:space="preserve">Başkanvekili'nin seçiminde belirtilen "üye tam sayısı"nın, Anayasa'nın 149'uncu maddesinde belirtilen ve Mahkeme'nin yargısal görev ve yetkilerine ilişkin konulara özgü olan yeter sayıdan farklı değerlendirilmesi, Başkan ve Başkanvekili seçimlerinin Mahkeme'nin işlevsel anlamda idari bir faaliyetine ilişkin olduğu gözetildiğinde tıpkı Anayasa Mahkemesi İçtüzüğü'nün değiştirilmesi ya da günlük çalışma süresinin tespitinde olduğu gibi üye tam sayısının asıl ve yedek üyelerin toplamı olan onbeş olarak anlaşılması gerektiği, Başkan ve Başkanvekili seçimlerinde 149'uncu maddede olduğu gibi özel bir toplantı yeter sayısının öngörülmemiş olmasının da bu kanıyı desteklediği, esasen yedek üyelerin de "üye" vasfını taşıması itibariyle Mahkeme Başkanlığı ve Başkanvekilliği seçimlerine "seçmen" olarak katılımının kabul </w:t>
      </w:r>
      <w:r w:rsidRPr="00933335">
        <w:rPr>
          <w:rFonts w:ascii="Times New Roman" w:eastAsia="Times New Roman" w:hAnsi="Times New Roman" w:cs="Times New Roman"/>
          <w:i/>
          <w:iCs/>
          <w:color w:val="000000"/>
          <w:sz w:val="24"/>
          <w:szCs w:val="26"/>
          <w:lang w:eastAsia="tr-TR"/>
        </w:rPr>
        <w:lastRenderedPageBreak/>
        <w:t>edilmesinin amaçsal yorum yöntemine uygun ve tabiî bir sonuç olduğu, Başkan ve Başkanvekilliği seçimlerinde yedek üyelerin katılımı hususunda Anayasa'da öngörülmeyen bir sınırlamanın, 2949 sayılı Yasa'nın 8'inci maddesinin birinci fıkrasında "asıl" ibaresi kullanılarak öngörülmesinin Anayasa'nın 146'ncı maddesinin birinci ve dördüncü fıkralarına aykırı olduğu sonucuna varılmaktadır.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Açıklanan nedenlerle; Anayasa'nın 152'nci maddesi uyarınca bakılmakta olan davada uygulanacak olan 2949 sayılı Anayasa Mahkemesi'nin Kurulusu ve Yargılama Usûlleri Hakkında Kanun'un 8'inci maddesinin birinci fıkrasındaki "asıl üye tam sayısı" ifadesinde yer alan "asıl" kelimesinin Anayasa'nın 146'ncı maddesinin birinci ve dördüncü fıkralarına aykırı olduğu kanaatiyle, anılan kelimenin iptali istemiyle Anayasa Mahkemesi'ne başvurulmasına, Anayasa Mahkemesi'nin konu hakkında vereceği karara kadar davanın geri bırakılmasına, beş ay içinde bir karar verilmezse davanın yürürlükteki kanun hükümlerine göre sonuçlandırılmasına, kararın bir örneğinin davacıya tebliğine, işbu kararla birlikte dava dosyası ve içeriği evrakın çıkarılacak bir onaylı örneğinin Anayasa Mahkemesi'ne memur eliyle gönderilmesine, 18/07/2007 tarihinde oybirliğiyle karar verildi."</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b/>
          <w:bCs/>
          <w:color w:val="000000"/>
          <w:sz w:val="24"/>
          <w:szCs w:val="26"/>
          <w:lang w:eastAsia="tr-TR"/>
        </w:rPr>
        <w:t>B- Ankara 16. İdare Mahkemesi'nin 9.7.2007 Günlü, Esas No:2007/1596 Sayılı  Gerekçeli Başvuru Kararı:</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FF6600"/>
          <w:sz w:val="24"/>
          <w:szCs w:val="26"/>
          <w:lang w:eastAsia="tr-TR"/>
        </w:rPr>
        <w:t> </w:t>
      </w:r>
      <w:r w:rsidRPr="00933335">
        <w:rPr>
          <w:rFonts w:ascii="Times New Roman" w:eastAsia="Times New Roman" w:hAnsi="Times New Roman" w:cs="Times New Roman"/>
          <w:i/>
          <w:iCs/>
          <w:color w:val="000000"/>
          <w:sz w:val="24"/>
          <w:szCs w:val="26"/>
          <w:lang w:eastAsia="tr-TR"/>
        </w:rPr>
        <w:t>"Anayasa Mahkemesi Yedek Üyesi olan davacı ... ... tarafından, yapılacak Anayasa Mahkemesi Başkanlık seçimlerinde Mahkemenin Yedek Üyelerine de oy kullandırılması isteğine yönelik başvurusunun reddine ilişkin 07.06.2007 günlü 91 sayılı Anayasa Mahkemesi Başkanlığı işleminin ve bu katılım olmaksızın yapılacak Anayasa Mahkemesi Başkanlık seçiminin; Anayasanın 146. maddesi hükmüne ve hukuka aykırı olduğu, 2949 sayılı Anayasa Mahkemesinin Kuruluşu ve Yargılama Usulleri Hakkında Kanunun 8. maddesinin anılan Anayasa hükmü ile çeliştiği, normlar hiyerarşisi kuralı ile Anayasa hükümlerinin bağlayıcılığı ve üstünlüğü ilkesi gereği 2949 sayılı Yasanın 8. maddesi hükmünün yapılacak Anayasa Mahkemesi Başkanlık seçimlerinde uygulanamayacağı ileri sürülerek iptali istemiyle Anayasa Mahkemesi Başkanlığı'na karşı açılan davada, davalı idarece davaya cevap verilmemesi suretiyle tekemmül eden dosya karar aşamasına gelmiştir.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Dava dilekçesinde, 2949 sayılı Anayasa Mahkemesinin Kuruluşu ve Yargılama Usulleri Hakkında Kanun'un "Başkan ve Başkanvekili Seçimi" başlıklı 8. maddesinin birinci fıkrasındaki "Anayasa Mahkemesi, asıl üyeleri arasından gizli oyla ve asıl üye tamsayısının salt çoğunluğu ile dört yıl için bir Başkan ve bir Başkanvekili seçer." hükmünün "...asıl üye tamsayısının salt çoğunluğu ile..." ifadesinde yer alan "asıl" sözcüğünün Anayasa'nın 146. maddesinin dördüncü fıkrasındaki "Anayasa Mahkemesi, asıl üyeleri arasından gizli oyla ve üye tamsayısının salt çoğunluğu ile dört yıl için bir Başkan ve bir Başkanvekili seçer." hükmüne aykırı olduğu ileri sürüldüğünden, uyuşmazlığın esasının incelenmesine geçilmeden önce; 2949 sayılı Anayasa Mahkemesinin Kuruluşu ve Yargılama Usulleri Hakkında Kanun'un 28. maddesinin 2. bendi gereğince bu iddia değerlendirilerek işin gereği görüşüldü.</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 xml:space="preserve">2709 sayılı Türkiye Cumhuriyeti Anayasası'nın "Anayasanın Bağlayıcılığı ve Üstünlüğü" başlığını taşıyan 11. maddesinde, "Anayasa hükümleri, yasama, yürütme ve yargı organlarını, idare makamlarını ve diğer kuruluş ve kişileri bağlayan temel hukuk kurallarıdır. Kanunlar Anayasaya aykırı olamaz."; Anayasa Mahkemesi'nin "Kuruluşu" başlığını taşıyan 146. maddesinde, "Anayasa Mahkemesi onbir asıl ve dört yedek üyeden kurulur. Cumhurbaşkanı, iki asıl ve iki yedek üyeyi Yargıtay, iki asıl ve bir yedek üyeyi Danıştay, birer asıl üyeyi Askeri Yargıtay, Askeri Yüksek İdare Mahkemesi ve Sayıştay genel </w:t>
      </w:r>
      <w:r w:rsidRPr="00933335">
        <w:rPr>
          <w:rFonts w:ascii="Times New Roman" w:eastAsia="Times New Roman" w:hAnsi="Times New Roman" w:cs="Times New Roman"/>
          <w:i/>
          <w:iCs/>
          <w:color w:val="000000"/>
          <w:sz w:val="24"/>
          <w:szCs w:val="26"/>
          <w:lang w:eastAsia="tr-TR"/>
        </w:rPr>
        <w:lastRenderedPageBreak/>
        <w:t>kurullarınca kendi Başkan ve üyeleri arasından üye tamsayılarının salt çoğunluğu ile her boş yer için gösterecekleri üçer aday içinden; bir asıl üyeyi ise Yükseköğretim Kurulunun kendi üyesi olmayan Yükseköğretim kurumları öğretim üyeleri içinden göstereceği üç aday arasından; üç asıl ve bir yedek üyeyi üst kademe yöneticileri ile avukatlar arasından seçer. Yükseköğretim kurumları öğretim üyeleri ile üst kademe yöneticileri ve avukatların Anayasa Mahkemesine asıl ve yedek üye seçilebilmeleri için, kırk yaşını doldurmuş, yükseköğrenim görmüş veya öğrenim kurumlarında en az onbeş yıl öğretim üyeliği veya kamu hizmetinde en az onbeş yıl fiilen çalışmış veya en az onbeş yıl avukatlık yapmış olmak şarttır. Anayasa Mahkemesi, asıl üyeleri arasından gizli oyla ve üye tamsayısının salt çoğunluğu ile dört yıl için bir Başkan ve bir Başkanvekili seçer. Süresi bitenler yeniden seçilebilirler. Anayasa Mahkemesi üyeleri, asli görevleri dışında resmi veya özel hiçbir görev alamazlar."; "Çalışma ve Yargılama Usulü" başlığını taşıyan 149. maddesinde de "Anayasa Mahkemesi, Başkan ve on üye ile toplanır, salt çoğunluk ile karar verir. Anayasa değişikliklerinde iptale ve siyasi parti davalarında kapatılmaya karar verebilmesi için beşte üç oy çokluğu şarttır. Şekil bozukluğuna dayalı iptal davaları Anayasa Mahkemesince öncelikle incelenip karara bağlanır. Anayasa Mahkemesinin kuruluşu ve yargılama usulleri kanunla; mahkemenin çalışma esasları ve üyeleri arasındaki işbölümü kendi yapacağı içtüzükle düzenlenir..." hükümlerine yer verilmiştir.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2949 sayılı Anayasa Mahkemesinin Kuruluşu ve Yargılama Usulleri Hakkında Kanun'un "Üye Sayısı" başlığını taşıyan 2. maddesinde, "Anayasa Mahkemesi, onbir asıl ve dört yedek üyeden oluşur."; "Başkan ve Başkanvekili" başlığını taşıyan 8. maddesinde, "Anayasa Mahkemesi, asıl üyeleri arasından gizli oyla ve asıl üye tamsayısının salt çoğunluğu ile dört yıl için bir Başkan ve bir Başkanvekili seçer. Süresi bitenler yeniden seçilebilirler. Süresinden önce boşalan Başkan ve Başkanvekilliğine dört yıl için, yukarıdaki fıkra gereğince yeniden seçim yapılır."; "Mahkemenin Toplanması" başlığını taşıyan 41. maddesinde ise "Anayasa Mahkemesi, Başkan ve on asıl üye ile toplanır. Başkan, asıl üyelerden mazereti olanların yerini kıdem esasına göre yedek üyelerle tamamlar. Mazeretlerin sebep ve mahiyeti Anayasa Mahkemesi İçtüzüğünde düzenlenir." hükümleri yer almıştır.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Davacı tarafından Anayasaya aykırılığı ileri sürülen ve Mahkememizce de aykırılık iddiası ciddi olduğu kanısına varılan 2949 sayılı Anayasa Mahkemesinin Kuruluşu ve Yargılama Usulleri Hakkında Kanun'un "Başkan ve Başkanvekili" başlığını taşıyan 8. maddesinin birinci fıkrasında, "Anayasa Mahkemesi, asıl üyeleri arasından gizli oyla ve asıl</w:t>
      </w:r>
      <w:r w:rsidRPr="00933335">
        <w:rPr>
          <w:rFonts w:ascii="Times New Roman" w:eastAsia="Times New Roman" w:hAnsi="Times New Roman" w:cs="Times New Roman"/>
          <w:b/>
          <w:bCs/>
          <w:i/>
          <w:iCs/>
          <w:color w:val="000000"/>
          <w:sz w:val="24"/>
          <w:szCs w:val="26"/>
          <w:lang w:eastAsia="tr-TR"/>
        </w:rPr>
        <w:t> </w:t>
      </w:r>
      <w:r w:rsidRPr="00933335">
        <w:rPr>
          <w:rFonts w:ascii="Times New Roman" w:eastAsia="Times New Roman" w:hAnsi="Times New Roman" w:cs="Times New Roman"/>
          <w:i/>
          <w:iCs/>
          <w:color w:val="000000"/>
          <w:sz w:val="24"/>
          <w:szCs w:val="26"/>
          <w:lang w:eastAsia="tr-TR"/>
        </w:rPr>
        <w:t>üye tamsayısının salt çoğunluğu ile dört yıl için bir Başkan ve bir Başkanvekili seçer..." hükmü yer almış olup; bu düzenleme ile Başkan ve Başkanvekili seçimlerinde Anayasa Mahkemesi Yedek Üyelerinin de oy kullanmaları yolu Anayasanın 146. maddesi hükmüne aykırı olarak Asıl</w:t>
      </w:r>
      <w:r w:rsidRPr="00933335">
        <w:rPr>
          <w:rFonts w:ascii="Times New Roman" w:eastAsia="Times New Roman" w:hAnsi="Times New Roman" w:cs="Times New Roman"/>
          <w:b/>
          <w:bCs/>
          <w:i/>
          <w:iCs/>
          <w:color w:val="000000"/>
          <w:sz w:val="24"/>
          <w:szCs w:val="26"/>
          <w:lang w:eastAsia="tr-TR"/>
        </w:rPr>
        <w:t> </w:t>
      </w:r>
      <w:r w:rsidRPr="00933335">
        <w:rPr>
          <w:rFonts w:ascii="Times New Roman" w:eastAsia="Times New Roman" w:hAnsi="Times New Roman" w:cs="Times New Roman"/>
          <w:i/>
          <w:iCs/>
          <w:color w:val="000000"/>
          <w:sz w:val="24"/>
          <w:szCs w:val="26"/>
          <w:lang w:eastAsia="tr-TR"/>
        </w:rPr>
        <w:t>Üye tamsayısının salt çoğunluğu düzenlemesi getirilmek suretiyle kapatılmıştır.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 xml:space="preserve">Anayasanın 146. maddesinde Anayasa Mahkemesi'nin onbir asıl ve dört yedek üyeden kurulacağı belirtildikten sonra asıl ve yedek üyelerin seçilme koşulları ve yöntemi gösterilmiş, maddenin devamında da Anayasa Mahkemesi'nin, asıl üyeleri arasından gizli oyla ve üye tamsayısının salt çoğunluğu ile dört yıl için bir Başkan ve bir Başkanvekili seçileceği vurgulanmış olup; söz konusu düzenlemede yer alan "üye tamsayısı" ifadesi, asıl ve yedek üye ayırımı yapılmaksızın onbir asıl ve dört yedek üye sayısının tamamını ifade etmekte iken 2949 sayılı Kanunun 8. maddesinde yer alan düzenleme ile Anayasanın 146. maddesine aykırı olarak üye tamsayısı asıl üye tamsayısına indirgenmek suretiyle yedek üyelerin Anayasa Mahkemesi Başkan ve Başkanvekili seçiminde oy kullanmaları imkanıortadan kaldırılmıştır. Öte yandan, Kanunun bu hükmünün, asıl ve yedek üye ayırımı öngörmeyen Anayasanın 149. maddesi </w:t>
      </w:r>
      <w:r w:rsidRPr="00933335">
        <w:rPr>
          <w:rFonts w:ascii="Times New Roman" w:eastAsia="Times New Roman" w:hAnsi="Times New Roman" w:cs="Times New Roman"/>
          <w:i/>
          <w:iCs/>
          <w:color w:val="000000"/>
          <w:sz w:val="24"/>
          <w:szCs w:val="26"/>
          <w:lang w:eastAsia="tr-TR"/>
        </w:rPr>
        <w:lastRenderedPageBreak/>
        <w:t>hükmündeki yargılama faaliyeti ile ilgili toplantılardan farklı olarak Anayasa Mahkemesi Başkan ve Başkanvekilliği seçimi toplantılarına mazeretleri sebebiyle katılamayan asıl üyelerin yerine yedek üyelerin katılmalarını ve oy kullanmalarını da sınırlayıcı bir anlam ifade ettiği sonucuna varılmıştır.</w:t>
      </w:r>
    </w:p>
    <w:p w:rsid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Anayasa Mahkemesi Üye Tamsayısı, Anayasada belirtildiği üzere onbir asıl ve dört yedek üye olmak üzere asıl ve yedek üyelerin tamamını ifade ettiği anlaşıldığından üye tam sayısının asıl</w:t>
      </w:r>
      <w:r w:rsidRPr="00933335">
        <w:rPr>
          <w:rFonts w:ascii="Times New Roman" w:eastAsia="Times New Roman" w:hAnsi="Times New Roman" w:cs="Times New Roman"/>
          <w:b/>
          <w:bCs/>
          <w:i/>
          <w:iCs/>
          <w:color w:val="000000"/>
          <w:sz w:val="24"/>
          <w:szCs w:val="26"/>
          <w:lang w:eastAsia="tr-TR"/>
        </w:rPr>
        <w:t> </w:t>
      </w:r>
      <w:r w:rsidRPr="00933335">
        <w:rPr>
          <w:rFonts w:ascii="Times New Roman" w:eastAsia="Times New Roman" w:hAnsi="Times New Roman" w:cs="Times New Roman"/>
          <w:i/>
          <w:iCs/>
          <w:color w:val="000000"/>
          <w:sz w:val="24"/>
          <w:szCs w:val="26"/>
          <w:lang w:eastAsia="tr-TR"/>
        </w:rPr>
        <w:t>üye tamsayısından oluşması sonucunu doğuracak şekilde düzenlenen Kanun hükmü Anayasanın 146. maddesine aykırılık teşkil etmektedir.</w:t>
      </w:r>
    </w:p>
    <w:p w:rsidR="00933335" w:rsidRPr="00933335" w:rsidRDefault="00933335" w:rsidP="00933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3335">
        <w:rPr>
          <w:rFonts w:ascii="Times New Roman" w:eastAsia="Times New Roman" w:hAnsi="Times New Roman" w:cs="Times New Roman"/>
          <w:i/>
          <w:iCs/>
          <w:color w:val="000000"/>
          <w:sz w:val="24"/>
          <w:szCs w:val="26"/>
          <w:lang w:eastAsia="tr-TR"/>
        </w:rPr>
        <w:t>Açıklanan nedenlerle 2949 sayılı Anayasa Mahkemesinin Kuruluşu ve Yargılama Usulleri Hakkında Kanun'un 28. maddesinin 2. bendi gereğince 2949 sayılı Kanunun 8. maddesinin birinci fıkrasının Anayasanın 146. maddesine aykırı olduğu kanaatiyle iptali için Anayasa Mahkemesi'ne başvurulmasına, dosyada bulunan bilgi ve belgelerin onaylı birer örneğinin Anayasa Mahkemesi'ne gönderilmesine, davanın Anayasa Mahkemesi'nin bu konuda vereceği karara kadar bekletilmesine 09.07.2007 tarihinde oybirliğiyle karar verildi.""</w:t>
      </w:r>
    </w:p>
    <w:p w:rsidR="00CE1FB9" w:rsidRPr="00933335" w:rsidRDefault="00CE1FB9" w:rsidP="00933335">
      <w:pPr>
        <w:spacing w:before="100" w:beforeAutospacing="1" w:after="100" w:afterAutospacing="1" w:line="240" w:lineRule="auto"/>
        <w:ind w:firstLine="709"/>
        <w:jc w:val="both"/>
        <w:rPr>
          <w:rFonts w:ascii="Times New Roman" w:hAnsi="Times New Roman" w:cs="Times New Roman"/>
          <w:sz w:val="24"/>
        </w:rPr>
      </w:pPr>
    </w:p>
    <w:sectPr w:rsidR="00CE1FB9" w:rsidRPr="009333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C8" w:rsidRDefault="009E73C8" w:rsidP="00933335">
      <w:pPr>
        <w:spacing w:after="0" w:line="240" w:lineRule="auto"/>
      </w:pPr>
      <w:r>
        <w:separator/>
      </w:r>
    </w:p>
  </w:endnote>
  <w:endnote w:type="continuationSeparator" w:id="0">
    <w:p w:rsidR="009E73C8" w:rsidRDefault="009E73C8" w:rsidP="0093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35" w:rsidRDefault="00933335" w:rsidP="00A96B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3335" w:rsidRDefault="00933335" w:rsidP="009333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35" w:rsidRPr="00933335" w:rsidRDefault="00933335" w:rsidP="00A96B10">
    <w:pPr>
      <w:pStyle w:val="Altbilgi"/>
      <w:framePr w:wrap="around" w:vAnchor="text" w:hAnchor="margin" w:xAlign="right" w:y="1"/>
      <w:rPr>
        <w:rStyle w:val="SayfaNumaras"/>
        <w:rFonts w:ascii="Times New Roman" w:hAnsi="Times New Roman" w:cs="Times New Roman"/>
      </w:rPr>
    </w:pPr>
    <w:r w:rsidRPr="00933335">
      <w:rPr>
        <w:rStyle w:val="SayfaNumaras"/>
        <w:rFonts w:ascii="Times New Roman" w:hAnsi="Times New Roman" w:cs="Times New Roman"/>
      </w:rPr>
      <w:fldChar w:fldCharType="begin"/>
    </w:r>
    <w:r w:rsidRPr="00933335">
      <w:rPr>
        <w:rStyle w:val="SayfaNumaras"/>
        <w:rFonts w:ascii="Times New Roman" w:hAnsi="Times New Roman" w:cs="Times New Roman"/>
      </w:rPr>
      <w:instrText xml:space="preserve">PAGE  </w:instrText>
    </w:r>
    <w:r w:rsidRPr="009333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33335">
      <w:rPr>
        <w:rStyle w:val="SayfaNumaras"/>
        <w:rFonts w:ascii="Times New Roman" w:hAnsi="Times New Roman" w:cs="Times New Roman"/>
      </w:rPr>
      <w:fldChar w:fldCharType="end"/>
    </w:r>
  </w:p>
  <w:p w:rsidR="00933335" w:rsidRPr="00933335" w:rsidRDefault="00933335" w:rsidP="009333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C8" w:rsidRDefault="009E73C8" w:rsidP="00933335">
      <w:pPr>
        <w:spacing w:after="0" w:line="240" w:lineRule="auto"/>
      </w:pPr>
      <w:r>
        <w:separator/>
      </w:r>
    </w:p>
  </w:footnote>
  <w:footnote w:type="continuationSeparator" w:id="0">
    <w:p w:rsidR="009E73C8" w:rsidRDefault="009E73C8" w:rsidP="00933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35" w:rsidRPr="00794558" w:rsidRDefault="00933335" w:rsidP="00933335">
    <w:pPr>
      <w:spacing w:after="0" w:line="240" w:lineRule="auto"/>
      <w:jc w:val="both"/>
      <w:rPr>
        <w:rFonts w:ascii="Times New Roman" w:eastAsia="Times New Roman" w:hAnsi="Times New Roman" w:cs="Times New Roman"/>
        <w:b/>
        <w:color w:val="000000"/>
        <w:sz w:val="24"/>
        <w:szCs w:val="20"/>
        <w:lang w:eastAsia="tr-TR"/>
      </w:rPr>
    </w:pPr>
    <w:r w:rsidRPr="00794558">
      <w:rPr>
        <w:rFonts w:ascii="Times New Roman" w:eastAsia="Times New Roman" w:hAnsi="Times New Roman" w:cs="Times New Roman"/>
        <w:b/>
        <w:bCs/>
        <w:color w:val="000000"/>
        <w:sz w:val="24"/>
        <w:szCs w:val="26"/>
        <w:lang w:eastAsia="tr-TR"/>
      </w:rPr>
      <w:t>Esas Sayısı    : 2007/84</w:t>
    </w:r>
  </w:p>
  <w:p w:rsidR="00933335" w:rsidRPr="00794558" w:rsidRDefault="00933335" w:rsidP="00933335">
    <w:pPr>
      <w:spacing w:after="0" w:line="240" w:lineRule="auto"/>
      <w:jc w:val="both"/>
      <w:rPr>
        <w:rFonts w:ascii="Times New Roman" w:eastAsia="Times New Roman" w:hAnsi="Times New Roman" w:cs="Times New Roman"/>
        <w:b/>
        <w:color w:val="000000"/>
        <w:sz w:val="24"/>
        <w:szCs w:val="20"/>
        <w:lang w:eastAsia="tr-TR"/>
      </w:rPr>
    </w:pPr>
    <w:r w:rsidRPr="00794558">
      <w:rPr>
        <w:rFonts w:ascii="Times New Roman" w:eastAsia="Times New Roman" w:hAnsi="Times New Roman" w:cs="Times New Roman"/>
        <w:b/>
        <w:bCs/>
        <w:color w:val="000000"/>
        <w:sz w:val="24"/>
        <w:szCs w:val="26"/>
        <w:lang w:eastAsia="tr-TR"/>
      </w:rPr>
      <w:t>Karar Sayısı : 2007/74</w:t>
    </w:r>
  </w:p>
  <w:p w:rsidR="00933335" w:rsidRPr="00933335" w:rsidRDefault="00933335" w:rsidP="009333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35"/>
    <w:rsid w:val="00933335"/>
    <w:rsid w:val="009E73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405DE-029A-4E3D-AFB2-7AB7DAC5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333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33335"/>
  </w:style>
  <w:style w:type="character" w:customStyle="1" w:styleId="spelle">
    <w:name w:val="spelle"/>
    <w:basedOn w:val="VarsaylanParagrafYazTipi"/>
    <w:rsid w:val="00933335"/>
  </w:style>
  <w:style w:type="paragraph" w:styleId="stbilgi">
    <w:name w:val="header"/>
    <w:basedOn w:val="Normal"/>
    <w:link w:val="stbilgiChar"/>
    <w:uiPriority w:val="99"/>
    <w:unhideWhenUsed/>
    <w:rsid w:val="009333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3335"/>
  </w:style>
  <w:style w:type="paragraph" w:styleId="Altbilgi">
    <w:name w:val="footer"/>
    <w:basedOn w:val="Normal"/>
    <w:link w:val="AltbilgiChar"/>
    <w:uiPriority w:val="99"/>
    <w:unhideWhenUsed/>
    <w:rsid w:val="009333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3335"/>
  </w:style>
  <w:style w:type="character" w:styleId="SayfaNumaras">
    <w:name w:val="page number"/>
    <w:basedOn w:val="VarsaylanParagrafYazTipi"/>
    <w:uiPriority w:val="99"/>
    <w:semiHidden/>
    <w:unhideWhenUsed/>
    <w:rsid w:val="0093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3060</Words>
  <Characters>17448</Characters>
  <Application>Microsoft Office Word</Application>
  <DocSecurity>0</DocSecurity>
  <Lines>145</Lines>
  <Paragraphs>40</Paragraphs>
  <ScaleCrop>false</ScaleCrop>
  <Company/>
  <LinksUpToDate>false</LinksUpToDate>
  <CharactersWithSpaces>20468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2019-01-23T08:29:00Z</dcterms:created>
  <dcterms:modified xsi:type="dcterms:W3CDTF">2019-01-23T08:30:00Z</dcterms:modified>
</cp:coreProperties>
</file>