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668" w:rsidRPr="00985668" w:rsidRDefault="00985668" w:rsidP="00985668">
      <w:pPr>
        <w:pStyle w:val="western"/>
        <w:ind w:firstLine="709"/>
        <w:jc w:val="both"/>
        <w:rPr>
          <w:b/>
          <w:bCs/>
          <w:color w:val="000000"/>
          <w:szCs w:val="26"/>
        </w:rPr>
      </w:pPr>
      <w:r w:rsidRPr="00985668">
        <w:rPr>
          <w:b/>
          <w:bCs/>
          <w:color w:val="000000"/>
          <w:szCs w:val="26"/>
        </w:rPr>
        <w:t>"...</w:t>
      </w:r>
    </w:p>
    <w:p w:rsidR="00985668" w:rsidRDefault="00985668" w:rsidP="00985668">
      <w:pPr>
        <w:pStyle w:val="western"/>
        <w:ind w:firstLine="709"/>
        <w:jc w:val="both"/>
        <w:rPr>
          <w:color w:val="000000"/>
          <w:szCs w:val="27"/>
        </w:rPr>
      </w:pPr>
      <w:r w:rsidRPr="00985668">
        <w:rPr>
          <w:b/>
          <w:bCs/>
          <w:color w:val="000000"/>
          <w:szCs w:val="26"/>
        </w:rPr>
        <w:t>I- İPTAL VE YÜRÜRLÜĞÜN D</w:t>
      </w:r>
      <w:bookmarkStart w:id="0" w:name="_GoBack"/>
      <w:bookmarkEnd w:id="0"/>
      <w:r w:rsidRPr="00985668">
        <w:rPr>
          <w:b/>
          <w:bCs/>
          <w:color w:val="000000"/>
          <w:szCs w:val="26"/>
        </w:rPr>
        <w:t>URDURULMASI İSTEMİNİN GEREKÇESİ</w:t>
      </w:r>
    </w:p>
    <w:p w:rsidR="00985668" w:rsidRDefault="00985668" w:rsidP="00985668">
      <w:pPr>
        <w:pStyle w:val="western"/>
        <w:ind w:firstLine="709"/>
        <w:jc w:val="both"/>
        <w:rPr>
          <w:color w:val="000000"/>
          <w:szCs w:val="27"/>
        </w:rPr>
      </w:pPr>
      <w:r w:rsidRPr="00985668">
        <w:rPr>
          <w:color w:val="000000"/>
          <w:szCs w:val="26"/>
        </w:rPr>
        <w:t>İptal ve yürürlüğün durdurulması istemlerini içeren dava dilekçesinin gerekçe bölümü şöyledir:</w:t>
      </w:r>
    </w:p>
    <w:p w:rsidR="00985668" w:rsidRDefault="00985668" w:rsidP="00985668">
      <w:pPr>
        <w:pStyle w:val="western"/>
        <w:shd w:val="clear" w:color="auto" w:fill="FFFFFF"/>
        <w:ind w:firstLine="709"/>
        <w:jc w:val="both"/>
        <w:rPr>
          <w:color w:val="000000"/>
          <w:szCs w:val="27"/>
        </w:rPr>
      </w:pPr>
      <w:r w:rsidRPr="00985668">
        <w:rPr>
          <w:color w:val="000000"/>
          <w:szCs w:val="26"/>
        </w:rPr>
        <w:t>“1) 26.12.2006 Tarih ve 5565 Sayılı 2006 Yılı Merkezi Yönetim Bütçe Kanununun “Kısmen veya tamamen uygulanmayacak hükümler” Başlıklı 30 uncu Maddesinin; Birinci Fıkrasının (ç) Bendinin, İkinci Fıkrasının, Sekizinci Fıkrasının (b) Bendinin Son Paragrafının, Dokuzuncu Fıkrasının Son Paragrafı ile Onuncu, Ondördüncü, Onbeşinci ve Onaltıncı Fıkralarının Anayasaya Aykırılığı</w:t>
      </w:r>
    </w:p>
    <w:p w:rsidR="00985668" w:rsidRDefault="00985668" w:rsidP="00985668">
      <w:pPr>
        <w:pStyle w:val="western"/>
        <w:shd w:val="clear" w:color="auto" w:fill="FFFFFF"/>
        <w:ind w:firstLine="709"/>
        <w:jc w:val="both"/>
        <w:rPr>
          <w:color w:val="000000"/>
          <w:szCs w:val="27"/>
        </w:rPr>
      </w:pPr>
      <w:r w:rsidRPr="00985668">
        <w:rPr>
          <w:color w:val="000000"/>
          <w:szCs w:val="26"/>
        </w:rPr>
        <w:t>- 26.12.2006 tarih ve 5565 sayılı 2006 Yılı Merkezi Yönetim Bütçe Kanununun 30 uncu maddesinin birinci fıkrasının (ç) bendinde, “5018 sayılı Kanunun 42 nci maddesinin üçüncü fıkrasının (g) bendi,”nin 2007 yılında uygulanmayacağı öngörülmüştür.</w:t>
      </w:r>
    </w:p>
    <w:p w:rsidR="00985668" w:rsidRDefault="00985668" w:rsidP="00985668">
      <w:pPr>
        <w:pStyle w:val="western"/>
        <w:shd w:val="clear" w:color="auto" w:fill="FFFFFF"/>
        <w:ind w:firstLine="709"/>
        <w:jc w:val="both"/>
        <w:rPr>
          <w:color w:val="000000"/>
          <w:szCs w:val="27"/>
        </w:rPr>
      </w:pPr>
      <w:r w:rsidRPr="00985668">
        <w:rPr>
          <w:color w:val="000000"/>
          <w:szCs w:val="26"/>
        </w:rPr>
        <w:t>5018 sayılı Kamu Yönetimi ve Mali Kontrol Kanununun 2007 yılında uygulanmayacağı belirtilen bu hükmünde, kesin hesap kanunu tasarısının ekinde “Maliye Bakanlığı tarafından gerekli görülen diğer belgeler”in de yer alacağı hükme bağlanmıştır. 5018 sayılı Kamu Yönetimi ve Mali Kontrol Kanunu; Anayasanın 161 inci maddesinin ikinci fıkrası uyarınca çıkarılan kamu malî yönetiminin yapısını ve işleyişini, kamu bütçelerinin hazırlanmasını, uygulanmasını, tüm malî işlemlerin muhasebeleştirilmesini, raporlanmasını ve malî kontrolü düzenleyen genel bir kanundur. İptali istenen kural ile, 2007 yılında 5018 sayılı Kanunun 42 nci maddesinin üçüncü fıkrasının (g) bendi,”nin 2007 yılında uygulanmayacağının öngörülmesi, bu kuralın o yıl için değiştirilmesi sonucunu doğurmaktadır.</w:t>
      </w:r>
    </w:p>
    <w:p w:rsidR="00985668" w:rsidRDefault="00985668" w:rsidP="00985668">
      <w:pPr>
        <w:pStyle w:val="western"/>
        <w:shd w:val="clear" w:color="auto" w:fill="FFFFFF"/>
        <w:ind w:firstLine="709"/>
        <w:jc w:val="both"/>
        <w:rPr>
          <w:color w:val="000000"/>
          <w:szCs w:val="27"/>
        </w:rPr>
      </w:pPr>
      <w:r w:rsidRPr="00985668">
        <w:rPr>
          <w:color w:val="000000"/>
          <w:szCs w:val="26"/>
        </w:rPr>
        <w:t>- 26.12.2006 tarih ve 5565 sayılı 2006 Yılı Merkezi Yönetim Bütçe Kanununun 30 uncu maddesinin iptali istenen ikinci fıkrasında, “22.12.2005 tarihli ve 5436 sayılı Kanunun geçici 1 inci maddesinin dördüncü fıkrasındaki “31.12.2006 tarihine” ibaresi, “ilgili idarelerin talebi ve Maliye Bakanlığının uygun görüşü üzerine 31.12.2007 tarihine” şeklinde uygulanır” hükmüne yer verilmiştir.</w:t>
      </w:r>
    </w:p>
    <w:p w:rsidR="00985668" w:rsidRDefault="00985668" w:rsidP="00985668">
      <w:pPr>
        <w:pStyle w:val="western"/>
        <w:shd w:val="clear" w:color="auto" w:fill="FFFFFF"/>
        <w:ind w:firstLine="709"/>
        <w:jc w:val="both"/>
        <w:rPr>
          <w:color w:val="000000"/>
          <w:szCs w:val="27"/>
        </w:rPr>
      </w:pPr>
      <w:r w:rsidRPr="00985668">
        <w:rPr>
          <w:color w:val="000000"/>
          <w:szCs w:val="26"/>
        </w:rPr>
        <w:t>22.12.2005 tarihli ve 5436 sayılı Kamu Yönetimi ve Mali Kontrol Kanunu ile Bazı Kanun ve Kanun Hükmünde Kararnamelerde Değişiklik Yapılması Hakkında Kanunun geçici 1 inci maddesinin dördüncü fıkrası aynen şöyledir:</w:t>
      </w:r>
    </w:p>
    <w:p w:rsidR="00985668" w:rsidRDefault="00985668" w:rsidP="00985668">
      <w:pPr>
        <w:pStyle w:val="western"/>
        <w:shd w:val="clear" w:color="auto" w:fill="FFFFFF"/>
        <w:ind w:firstLine="709"/>
        <w:jc w:val="both"/>
        <w:rPr>
          <w:color w:val="000000"/>
          <w:szCs w:val="27"/>
        </w:rPr>
      </w:pPr>
      <w:r w:rsidRPr="00985668">
        <w:rPr>
          <w:color w:val="000000"/>
          <w:szCs w:val="26"/>
        </w:rPr>
        <w:t>“Bütçe Dairesi başkanlıklarında görev yapan Bütçe Dairesi Başkanı ve Bütçe Dairesi Başkan Yardımcısı kadrolarında bulunan personel dışındaki diğer Maliye Bakanlığı personeli bulundukları kadrolarıyla birlikte 01.01.2006 tarihi itibarıyla başka bir işleme gerek kalmaksızın bulundukları ilin defterdarlığına devredilir. Ancak bunlar halen bulundukları kadrolarda kaldıkları sürece 31.12.2006 tarihine kadar nezdinde görev yaptıkları kamu idaresinin Strateji Geliştirme Başkanlığı veya Strateji Geliştirme Daire Başkanlığında görev yapmaya devam ederler. Bunlardan sınav sonucunda Malî Hizmetler Uzmanı kadrolarına atanacaklar ile halen nezdinde görev yaptıkları idarelerin ve kendilerinin talep etmeleri halinde bu idarelerin kadrolarına atanacaklar için Maliye Bakanlığının muvafakati aranmaz.”</w:t>
      </w:r>
    </w:p>
    <w:p w:rsidR="00985668" w:rsidRDefault="00985668" w:rsidP="00985668">
      <w:pPr>
        <w:pStyle w:val="western"/>
        <w:shd w:val="clear" w:color="auto" w:fill="FFFFFF"/>
        <w:ind w:firstLine="709"/>
        <w:jc w:val="both"/>
        <w:rPr>
          <w:color w:val="000000"/>
          <w:szCs w:val="27"/>
        </w:rPr>
      </w:pPr>
      <w:r w:rsidRPr="00985668">
        <w:rPr>
          <w:color w:val="000000"/>
          <w:szCs w:val="26"/>
        </w:rPr>
        <w:t>Görüldüğü üzere, iptali istenen kuralla 5436 sayılı Kanunun geçici 1 inci maddesinin dördüncü fıkrasında değişiklik yapılmaktadır.</w:t>
      </w:r>
    </w:p>
    <w:p w:rsidR="00985668" w:rsidRDefault="00985668" w:rsidP="00985668">
      <w:pPr>
        <w:pStyle w:val="western"/>
        <w:shd w:val="clear" w:color="auto" w:fill="FFFFFF"/>
        <w:ind w:firstLine="709"/>
        <w:jc w:val="both"/>
        <w:rPr>
          <w:color w:val="000000"/>
          <w:szCs w:val="27"/>
        </w:rPr>
      </w:pPr>
      <w:r w:rsidRPr="00985668">
        <w:rPr>
          <w:color w:val="000000"/>
          <w:szCs w:val="26"/>
        </w:rPr>
        <w:lastRenderedPageBreak/>
        <w:t>- 26.12.2006 tarih ve 5565 sayılı 2006 Yılı Merkezi Yönetim Bütçe Kanununun 30 uncu maddesinin iptali istenen sekizinci fıkrasının (b) bendinin son paragrafında “1479 sayılı Kanunun 36 ncı maddesinin üçüncü ve dördüncü fıkraları ile 50 nci maddesinin ikinci cümlesi hükmü ve 2926 sayılı Kanunun 33 üncü maddesinin birinci fıkrası hükmü 2007 yılı için uygulanmaz ve bu fıkra kapsamında sayılanların aylıklarında 31.05.2006 tarihli ve 5510 sayılı Kanun hükümlerine göre ayrıca artış yapılmaz.” denilmiştir.</w:t>
      </w:r>
    </w:p>
    <w:p w:rsidR="00985668" w:rsidRDefault="00985668" w:rsidP="00985668">
      <w:pPr>
        <w:pStyle w:val="western"/>
        <w:shd w:val="clear" w:color="auto" w:fill="FFFFFF"/>
        <w:ind w:firstLine="709"/>
        <w:jc w:val="both"/>
        <w:rPr>
          <w:color w:val="000000"/>
          <w:szCs w:val="27"/>
        </w:rPr>
      </w:pPr>
      <w:r w:rsidRPr="00985668">
        <w:rPr>
          <w:color w:val="000000"/>
          <w:szCs w:val="26"/>
        </w:rPr>
        <w:t>1479 sayılı Esnaf ve Sanatkarlar ve Diğer Bağımsız Çalışanlar Sosyal Sigortalar Kurumu Kanununun “Yaşlılık aylığının hesaplanması başlıklı” 36 ncı maddesinin birinci ve ikinci fıkralara göre; hesaplanan yaşlılık aylığı, ayrıca, gelir tablosunun son olarak değiştirildiği ay ile aylık başlangıç tarihi arasında geçen her ay için, Devlet İstatistik Enstitüsü tarafından açıklanan en son temel yıllı kentsel yerler tüketici fiyatları indeksindeki değişim oranları kadar artırılır.</w:t>
      </w:r>
    </w:p>
    <w:p w:rsidR="00985668" w:rsidRDefault="00985668" w:rsidP="00985668">
      <w:pPr>
        <w:pStyle w:val="western"/>
        <w:shd w:val="clear" w:color="auto" w:fill="FFFFFF"/>
        <w:ind w:firstLine="709"/>
        <w:jc w:val="both"/>
        <w:rPr>
          <w:color w:val="000000"/>
          <w:szCs w:val="27"/>
        </w:rPr>
      </w:pPr>
      <w:r w:rsidRPr="00985668">
        <w:rPr>
          <w:color w:val="000000"/>
          <w:szCs w:val="26"/>
        </w:rPr>
        <w:t>Bu Kanuna göre bağlanan yaşlılık, malûllük ve ölüm aylıklarının, her ay bir önceki aya göre Devlet İstatistik Enstitüsü tarafından açıklanan en son temel yıllı kentsel yerler tüketici fiyatları indeksindeki değişim oranları kadar artırılacağını öngören üçüncü ve dördüncü fıkralarının iptali istenen kural ile 2007 yılında uygulanmayacağının öngörülmesi, bu kuralın o yıl için değiştirilmesi sonucunu doğuracağı ve dolayısıyla 1479 sayılı Kanuna göre yaşlılık aylığı alanların bu aylıklarının o yıl için arttırılamayacağı açıktır.</w:t>
      </w:r>
    </w:p>
    <w:p w:rsidR="00985668" w:rsidRDefault="00985668" w:rsidP="00985668">
      <w:pPr>
        <w:pStyle w:val="western"/>
        <w:shd w:val="clear" w:color="auto" w:fill="FFFFFF"/>
        <w:ind w:firstLine="709"/>
        <w:jc w:val="both"/>
        <w:rPr>
          <w:color w:val="000000"/>
          <w:szCs w:val="27"/>
        </w:rPr>
      </w:pPr>
      <w:r w:rsidRPr="00985668">
        <w:rPr>
          <w:color w:val="000000"/>
          <w:szCs w:val="26"/>
        </w:rPr>
        <w:t>Yine iptali istenen bu kural ile 2926 sayılı Kanunun “Primlere ve aylıklara esas gelir basamakları”nı düzenleyen 33 üncü maddesinin de 2007 yılında uygulanmayacağı, diğer bir ifade ile o yıl için değiştirilmesi öngörülmüştür.</w:t>
      </w:r>
    </w:p>
    <w:p w:rsidR="00985668" w:rsidRDefault="00985668" w:rsidP="00985668">
      <w:pPr>
        <w:pStyle w:val="western"/>
        <w:shd w:val="clear" w:color="auto" w:fill="FFFFFF"/>
        <w:ind w:firstLine="709"/>
        <w:jc w:val="both"/>
        <w:rPr>
          <w:color w:val="000000"/>
          <w:szCs w:val="27"/>
        </w:rPr>
      </w:pPr>
      <w:r w:rsidRPr="00985668">
        <w:rPr>
          <w:color w:val="000000"/>
          <w:szCs w:val="26"/>
        </w:rPr>
        <w:t>- 26.12.2006 tarih ve 5565 sayılı 2006 Yılı Merkezi Yönetim Bütçe Kanununun 30 uncu maddesinin iptali istenen dokuzuncu fıkrasının son paragrafında “17.10.1983 tarihli ve 2926 sayılı Kanuna tâbi sigortalılardan; 2007 yılının birinci altı aylık dönemi için, aynı Kanunun 33 üncü maddesine göre belirlenen gelir basamaklarından ilk altı basamakta bulunanlardan altıncı basamak gösterge tutarının, yedi ve daha yukarı basamaklarda bulunanlardan ise bulundukları basamak gösterge tutarının % 20'si oranında sağlık sigortası primi tahsil edilir.” denilmek suretiyle bu hükümde belirtilen sigortalılarına sağlık sigortası primi ödemeleri konusunda ek bir mükellefiyet getirilmektedir.</w:t>
      </w:r>
    </w:p>
    <w:p w:rsidR="00985668" w:rsidRDefault="00985668" w:rsidP="00985668">
      <w:pPr>
        <w:pStyle w:val="western"/>
        <w:shd w:val="clear" w:color="auto" w:fill="FFFFFF"/>
        <w:ind w:firstLine="709"/>
        <w:jc w:val="both"/>
        <w:rPr>
          <w:color w:val="000000"/>
          <w:szCs w:val="27"/>
        </w:rPr>
      </w:pPr>
      <w:r w:rsidRPr="00985668">
        <w:rPr>
          <w:color w:val="000000"/>
          <w:szCs w:val="26"/>
        </w:rPr>
        <w:t>- 5502 sayılı Sosyal Güvenlik Kurumu Kanunu; kamu tüzel kişiliğini haiz, idarî ve malî açıdan özerk, bu Kanunda hüküm bulunmayan durumlarda özel hukuk hükümlerine tâbi Sosyal Güvenlik Kurumu kurulmasını düzenleyen genel bir kanundur. 26.12.2006 tarih ve 5565 sayılı 2007 Yılı Merkezi Yönetim Bütçe Kanununun 30 uncu maddesinin iptali istenen onuncu fıkrasında, “16.05.2006 tarihli ve 5502 sayılı Kanunun geçici 2 nci maddesinin ikinci fıkrasında yer alan “yetkileri Kurum Yönetim Kurulu tarafından mülga kanun hükümlerine göre kullanılır.” ibareleri, “yetkileri Kurum Yönetim Kurulu tarafından ilgili kanunların mülga hükümlerine göre kullanılır ve bu yetkilerden uygun gördüklerini Başkana veya ilgili birimlere devredebilir.” şeklinde uygulanacağı öngörülerek 5502 sayılı Kanununun geçici 2 nci maddesinin ikinci fıkrasında değişiklik yapılmıştır.</w:t>
      </w:r>
    </w:p>
    <w:p w:rsidR="00985668" w:rsidRDefault="00985668" w:rsidP="00985668">
      <w:pPr>
        <w:pStyle w:val="western"/>
        <w:shd w:val="clear" w:color="auto" w:fill="FFFFFF"/>
        <w:ind w:firstLine="709"/>
        <w:jc w:val="both"/>
        <w:rPr>
          <w:color w:val="000000"/>
          <w:szCs w:val="27"/>
        </w:rPr>
      </w:pPr>
      <w:r w:rsidRPr="00985668">
        <w:rPr>
          <w:color w:val="000000"/>
          <w:szCs w:val="26"/>
        </w:rPr>
        <w:t xml:space="preserve">- 26.12.2006 tarih ve 5565 sayılı 2006 Yılı Merkezi Yönetim Kanununun 30 uncu maddesinin iptali istenen ondördüncü fıkrası ile 16.05.2006 tarihli ve 5502 sayılı Kanunun 28 inci maddesinin üçüncü fıkrasının “Bu şekilde çalıştırılacak olanların ücretleri 657 sayılı Devlet Memurları Kanununun 4 üncü maddesinin (B) bendine göre istihdam edilenlere uygulanan sözleşme ücreti tavanının iki buçuk katını geçemez ve bu fıkrada belirtilen ücret dışında </w:t>
      </w:r>
      <w:r w:rsidRPr="00985668">
        <w:rPr>
          <w:color w:val="000000"/>
          <w:szCs w:val="26"/>
        </w:rPr>
        <w:lastRenderedPageBreak/>
        <w:t>herhangi bir ödeme yapılamaz.” şeklindeki ikinci cümlesinin “Bu şekilde çalıştırılacak olanlardan Kurumca belirlenecek en fazla beş kişiye ödenecek ücret, 657 sayılı Devlet Memurları Kanununun 4 üncü maddesinin (B) bendine göre istihdam edilenlerin sözleşme ücreti tavanının beş katını, diğer beş kişiye dört katını, geri kalanlara ise iki buçuk katını geçemez ve bunlara bu fıkrada belirtilen ücret dışında herhangi bir ödeme yapılamaz.” şeklinde uygulanacağı öngörülmüştür. Yapılan bu değişiklikten de anlaşılacağı üzere, Sosyal Güvenlik Kurumu'nda “bilişim hizmetlerini yürütmek ve 50 kişiyi geçmemek üzere sözleşmeli olarak çalıştırılacak uzman personelden Kurumca belirlenecek toplam on kişinin sözleşme ücretlerinin arttırılmasına olanak tanınmaktadır.</w:t>
      </w:r>
    </w:p>
    <w:p w:rsidR="00985668" w:rsidRDefault="00985668" w:rsidP="00985668">
      <w:pPr>
        <w:pStyle w:val="western"/>
        <w:shd w:val="clear" w:color="auto" w:fill="FFFFFF"/>
        <w:ind w:firstLine="709"/>
        <w:jc w:val="both"/>
        <w:rPr>
          <w:color w:val="000000"/>
          <w:szCs w:val="27"/>
        </w:rPr>
      </w:pPr>
      <w:r w:rsidRPr="00985668">
        <w:rPr>
          <w:color w:val="000000"/>
          <w:szCs w:val="26"/>
        </w:rPr>
        <w:t>- 26.12.2006 tarih ve 5565 sayılı 2006 Yılı Merkezi Yönetim Bütçe Kanununun 30 uncu maddesinin iptali istenen onbeşinci fıkrası ile; 31.05.2005 tarih ve 5510 sayılı Sosyal Sigortalar ve Genel Sağlık Sigortası Kanununun 16 ncı maddesinin üçüncü fıkrasındaki “üçte biri” ibaresinde, 68 inci maddesinin ikinci fıkrasının son cümlesinde ve 88 inci maddesinin üçüncü fıkrasında değişiklik yapılmaktadır.</w:t>
      </w:r>
    </w:p>
    <w:p w:rsidR="00985668" w:rsidRDefault="00985668" w:rsidP="00985668">
      <w:pPr>
        <w:pStyle w:val="western"/>
        <w:shd w:val="clear" w:color="auto" w:fill="FFFFFF"/>
        <w:ind w:firstLine="709"/>
        <w:jc w:val="both"/>
        <w:rPr>
          <w:color w:val="000000"/>
          <w:szCs w:val="27"/>
        </w:rPr>
      </w:pPr>
      <w:r w:rsidRPr="00985668">
        <w:rPr>
          <w:color w:val="000000"/>
          <w:szCs w:val="26"/>
        </w:rPr>
        <w:t>Bu fıkranın (c) bendi hükmüyle, 5510 sayılı Kanunun 16 ncı maddesinin üçüncü fıkrası uyarınca, sigortalı kadına veya sigortalı olmayan karısının doğum yapması nedeniyle sigortalı erkeğe, çocuğun yaşaması şartıyla doğumdan sonraki altı ay süresince her ay, doğum tarihinde geçerli olan asgarî ücretin üçte biri tutarında ödenmesi öngörülen emzirme ödeneğinin miktarı asgari ücretin onda birine indirilmiştir. Yine iptali istenen bu kural ile, 5510 sayılı Kanunun 88 inci maddesinin üçüncü fıkrasında değişiklik yapılarak bir kısım kamu görevlilerinin sigorta prim matrahı daraltılmıştır. Bu durumda yapılan bu düzenleme sonucunda hem emzirme ödeneği miktarı azalmakta hem de sigorta prim matrahı daraltılmış olduğundan buna bağlı olarak hesaplanan emekli aylığı düşmektedir.</w:t>
      </w:r>
    </w:p>
    <w:p w:rsidR="00985668" w:rsidRDefault="00985668" w:rsidP="00985668">
      <w:pPr>
        <w:pStyle w:val="western"/>
        <w:shd w:val="clear" w:color="auto" w:fill="FFFFFF"/>
        <w:ind w:firstLine="709"/>
        <w:jc w:val="both"/>
        <w:rPr>
          <w:color w:val="000000"/>
          <w:szCs w:val="27"/>
        </w:rPr>
      </w:pPr>
      <w:r w:rsidRPr="00985668">
        <w:rPr>
          <w:color w:val="000000"/>
          <w:szCs w:val="26"/>
        </w:rPr>
        <w:t>Anayasanın 2 nci maddesinde, Türkiye Cumhuriyeti'nin sosyal bir hukuk devleti olduğu belirtilmiştir. Bu maddede belirtilen sosyal hukuk devleti, temel hak ve özgürlükleri en geniş ölçüde gerçekleştiren ve güvence altına alan, toplumsal gerekleri ve toplum yararını gözeten, kişi ve toplum yararı arasında denge kuran, toplumsal dayanışmayı en üst düzeyde gerçekleştiren, güçsüzleri güçlüler karşısında koruyarak eşitliği, sosyal adaleti sağlayan, çalışma hayatının gelişmesi için önlemler alarak çalışanları koruyan, sosyal güvenlik sorunlarını çözmeyi yüklenmiş, ülkenin kalkınmasıyla birlikte ulusal gelirin sosyal katmanlar arasında adaletli biçimde sağlanmasını amaç edinmiş devlettir. Güçsüzleri güçlülere ezdirmemek ilkesi, herkesi, bu arada çalışanları, emeklilerle yaşlıları, durumlarına uygun düzenlemelerle, sağlıklı, mutlu ve güven içinde yaşatmayı gerektirir.</w:t>
      </w:r>
    </w:p>
    <w:p w:rsidR="00985668" w:rsidRPr="00985668" w:rsidRDefault="00985668" w:rsidP="00985668">
      <w:pPr>
        <w:pStyle w:val="western"/>
        <w:shd w:val="clear" w:color="auto" w:fill="FFFFFF"/>
        <w:ind w:firstLine="709"/>
        <w:jc w:val="both"/>
        <w:rPr>
          <w:color w:val="000000"/>
          <w:szCs w:val="27"/>
        </w:rPr>
      </w:pPr>
      <w:r w:rsidRPr="00985668">
        <w:rPr>
          <w:color w:val="000000"/>
          <w:szCs w:val="26"/>
        </w:rPr>
        <w:t>Anayasa Mahkemesinin 17.10.1972 tarih ve E.1972/16, K.1972/49 sayılı kararında da, “Anayasanın 2 nci maddesi uyarınca Türkiye Cumhuriyeti, sosyal bir hukuk Devletidir. Sosyal hukuk devletidir, güçsüzleri güçlüler karşısında koruyarak gerçek eşitliği yani sosyal adaleti ve böylece toplumsal dengeyi sağlamakla yükümlü Devlet demektir Çağdaş uygar görüşü ve Anayasanın temel yapı ve felsefesine göre gerçek hukuk devleti ancak toplumsal Devlet anlayışı içinde ise bir anlam kazanır.</w:t>
      </w:r>
      <w:r w:rsidRPr="00985668">
        <w:rPr>
          <w:color w:val="000000"/>
          <w:szCs w:val="27"/>
        </w:rPr>
        <w:br/>
      </w:r>
      <w:r w:rsidRPr="00985668">
        <w:rPr>
          <w:color w:val="000000"/>
          <w:szCs w:val="27"/>
        </w:rPr>
        <w:br/>
        <w:t> </w:t>
      </w:r>
    </w:p>
    <w:p w:rsidR="00985668" w:rsidRDefault="00985668" w:rsidP="00985668">
      <w:pPr>
        <w:pStyle w:val="western"/>
        <w:shd w:val="clear" w:color="auto" w:fill="FFFFFF"/>
        <w:ind w:firstLine="709"/>
        <w:jc w:val="both"/>
        <w:rPr>
          <w:color w:val="000000"/>
          <w:szCs w:val="27"/>
        </w:rPr>
      </w:pPr>
      <w:r w:rsidRPr="00985668">
        <w:rPr>
          <w:color w:val="000000"/>
          <w:szCs w:val="26"/>
        </w:rPr>
        <w:t>Hukuk devletinin amaç edindiği kişiliğin korunması, toplumda sosyal güvenliğin ve sosyal adaletin sağlanması yoluyla gerçekleştirilebilir.” görüşüne yer verilmiştir.</w:t>
      </w:r>
    </w:p>
    <w:p w:rsidR="00985668" w:rsidRDefault="00985668" w:rsidP="00985668">
      <w:pPr>
        <w:pStyle w:val="western"/>
        <w:shd w:val="clear" w:color="auto" w:fill="FFFFFF"/>
        <w:ind w:firstLine="709"/>
        <w:jc w:val="both"/>
        <w:rPr>
          <w:color w:val="000000"/>
          <w:szCs w:val="27"/>
        </w:rPr>
      </w:pPr>
      <w:r w:rsidRPr="00985668">
        <w:rPr>
          <w:color w:val="000000"/>
          <w:szCs w:val="26"/>
        </w:rPr>
        <w:lastRenderedPageBreak/>
        <w:t>Bu nedenle iptali istenen bu kural, çalışanları koruyan bir düzenleme olmadığı gibi kazanılmış hakları da zedelediğinden Anayasanın 2 nci maddesine aykırıdır.</w:t>
      </w:r>
    </w:p>
    <w:p w:rsidR="00985668" w:rsidRDefault="00985668" w:rsidP="00985668">
      <w:pPr>
        <w:pStyle w:val="western"/>
        <w:shd w:val="clear" w:color="auto" w:fill="FFFFFF"/>
        <w:ind w:firstLine="709"/>
        <w:jc w:val="both"/>
        <w:rPr>
          <w:color w:val="000000"/>
          <w:szCs w:val="27"/>
        </w:rPr>
      </w:pPr>
      <w:r w:rsidRPr="00985668">
        <w:rPr>
          <w:color w:val="000000"/>
          <w:szCs w:val="26"/>
        </w:rPr>
        <w:t>İptali istenen 15 inci fıkra hükmü ayrıca aşağıda etraflıca açıklanan nedenlerle Anayasanın 2 nci, 11 inci, 87 nci, 88 inci, 89 uncu ve 161 inci maddelerine aykırıdır.</w:t>
      </w:r>
    </w:p>
    <w:p w:rsidR="00985668" w:rsidRDefault="00985668" w:rsidP="00985668">
      <w:pPr>
        <w:pStyle w:val="western"/>
        <w:shd w:val="clear" w:color="auto" w:fill="FFFFFF"/>
        <w:ind w:firstLine="709"/>
        <w:jc w:val="both"/>
        <w:rPr>
          <w:color w:val="000000"/>
          <w:szCs w:val="27"/>
        </w:rPr>
      </w:pPr>
      <w:r w:rsidRPr="00985668">
        <w:rPr>
          <w:color w:val="000000"/>
          <w:szCs w:val="26"/>
        </w:rPr>
        <w:t>- 26.12.2006 tarih ve 5565 sayılı 2006 Yılı Merkezi Yönetim Bütçe Kanununun 30 uncu maddesinin iptali istenen onaltıncı fıkrasında “29.06.2001 tarihli ve 4706 sayılı Kanunun geçici 4 üncü maddesindeki, “rayiç değerleri” ibaresi “492 sayılı Harçlar Kanununun 63 üncü maddesinin birinci fıkrasına göre hesaplanacak değerlerinin yüzde yirmi fazlası” şeklinde uygulanır denilmiştir.</w:t>
      </w:r>
    </w:p>
    <w:p w:rsidR="00985668" w:rsidRDefault="00985668" w:rsidP="00985668">
      <w:pPr>
        <w:pStyle w:val="western"/>
        <w:shd w:val="clear" w:color="auto" w:fill="FFFFFF"/>
        <w:ind w:firstLine="709"/>
        <w:jc w:val="both"/>
        <w:rPr>
          <w:color w:val="000000"/>
          <w:szCs w:val="27"/>
        </w:rPr>
      </w:pPr>
      <w:r w:rsidRPr="00985668">
        <w:rPr>
          <w:color w:val="000000"/>
          <w:szCs w:val="26"/>
        </w:rPr>
        <w:t>Böyle bir düzenleme ile; Vakıflar Genel Müdürlüğüne veya mazbut vakıflar ile kamu kurum ve kuruluşlarına ait, üzerinde toplu yapılaşma bulunan taşınmazların Hazineye ait taşınmazlar ile trampa edilmesinde, trampaya konu taşınmazların rayiç değerleri yerine bu taşınmazların 492 sayılı Harçlar Kanununun 63 üncü maddesinin birinci fıkrasına göre hesaplanacak değerlerinin yüzde yirmi fazlasının esas alınması öngörülmüş, diğer bir anlatımla söz konusu trampa işlemlerinin konusu taşınmazların değerlerinde değişiklik yapılmıştır.</w:t>
      </w:r>
    </w:p>
    <w:p w:rsidR="00985668" w:rsidRDefault="00985668" w:rsidP="00985668">
      <w:pPr>
        <w:pStyle w:val="western"/>
        <w:shd w:val="clear" w:color="auto" w:fill="FFFFFF"/>
        <w:ind w:firstLine="709"/>
        <w:jc w:val="both"/>
        <w:rPr>
          <w:color w:val="000000"/>
          <w:szCs w:val="27"/>
        </w:rPr>
      </w:pPr>
      <w:r w:rsidRPr="00985668">
        <w:rPr>
          <w:color w:val="000000"/>
          <w:szCs w:val="26"/>
        </w:rPr>
        <w:t>Görüldüğü üzere, iptali istenen kuralların tümünde diğer yasalarla düzenlenmesi gereken ve bütçe ile ilgili olmayan konular bütçe yasası ile düzenlenmiştir.</w:t>
      </w:r>
    </w:p>
    <w:p w:rsidR="00985668" w:rsidRDefault="00985668" w:rsidP="00985668">
      <w:pPr>
        <w:pStyle w:val="western"/>
        <w:shd w:val="clear" w:color="auto" w:fill="FFFFFF"/>
        <w:ind w:firstLine="709"/>
        <w:jc w:val="both"/>
        <w:rPr>
          <w:color w:val="000000"/>
          <w:szCs w:val="27"/>
        </w:rPr>
      </w:pPr>
      <w:r w:rsidRPr="00985668">
        <w:rPr>
          <w:color w:val="000000"/>
          <w:szCs w:val="26"/>
        </w:rPr>
        <w:t>Anayasanın 161 inci maddesinin son fıkrasında, “Bütçe kanununa, bütçe ile ilgili hükümler dışında hiçbir hüküm konulamaz” denilmekte; gerekçesinde de, bütçe kanunlarına bütçe dışı hüküm konulmaması, mevcut kanunların hükümlerini açıkça veya dolaylı değiştiren veya kaldıran hükümler getirilmemesi ilkelerine Anayasal kuvvet ve hüküm tanındığı belirtilmektedir.</w:t>
      </w:r>
    </w:p>
    <w:p w:rsidR="00985668" w:rsidRDefault="00985668" w:rsidP="00985668">
      <w:pPr>
        <w:pStyle w:val="western"/>
        <w:shd w:val="clear" w:color="auto" w:fill="FFFFFF"/>
        <w:ind w:firstLine="709"/>
        <w:jc w:val="both"/>
        <w:rPr>
          <w:color w:val="000000"/>
          <w:szCs w:val="27"/>
        </w:rPr>
      </w:pPr>
      <w:r w:rsidRPr="00985668">
        <w:rPr>
          <w:color w:val="000000"/>
          <w:szCs w:val="26"/>
        </w:rPr>
        <w:t>Anayasa Mahkemesinin birçok kararında yinelenip vurgulandığı gibi, başlıca ereği, bütçe yasalarını yapısına ve amacına aykırı kurallardan ayıklamak ve bir sıkı düzene bağlayarak yalnızca bütçeye ilişkin bütçeyle ilgili konuları içermesini sağlamak olan Anayasanın 161 inci maddesi, bütçe yasalarında öbür yasa kurallarını değiştiren, onların alanına ve konularına el atan kurallara açık ve kesin engeldir. (Anayasa Mahkemesinin 02.07.1991 gün ve E.1991/16, K.1991/19 sayılı Kararı, R.G. 02.07.1991, sa. 27).</w:t>
      </w:r>
    </w:p>
    <w:p w:rsidR="00985668" w:rsidRDefault="00985668" w:rsidP="00985668">
      <w:pPr>
        <w:pStyle w:val="western"/>
        <w:shd w:val="clear" w:color="auto" w:fill="FFFFFF"/>
        <w:ind w:firstLine="709"/>
        <w:jc w:val="both"/>
        <w:rPr>
          <w:color w:val="000000"/>
          <w:szCs w:val="27"/>
        </w:rPr>
      </w:pPr>
      <w:r w:rsidRPr="00985668">
        <w:rPr>
          <w:color w:val="000000"/>
          <w:szCs w:val="26"/>
        </w:rPr>
        <w:t>Bu nedenle, söz konusu hükümler Anayasanın 161 inci maddesine açıkça aykırıdır.</w:t>
      </w:r>
    </w:p>
    <w:p w:rsidR="00985668" w:rsidRDefault="00985668" w:rsidP="00985668">
      <w:pPr>
        <w:pStyle w:val="western"/>
        <w:shd w:val="clear" w:color="auto" w:fill="FFFFFF"/>
        <w:ind w:firstLine="709"/>
        <w:jc w:val="both"/>
        <w:rPr>
          <w:color w:val="000000"/>
          <w:szCs w:val="27"/>
        </w:rPr>
      </w:pPr>
      <w:r w:rsidRPr="00985668">
        <w:rPr>
          <w:color w:val="000000"/>
          <w:szCs w:val="26"/>
        </w:rPr>
        <w:t>Öte yandan yine Anayasa Mahkemesinin bir çok kararında belirtildiği üzere (Örneğin, 30.01.1992 gün ve E.1991/8, K.1992/5; 15.02.1995 gün ve E.1994/69, K.1995/8; 13.06.1995 gün ve E.1995/2, K.1995/12 sayılı kararları);</w:t>
      </w:r>
    </w:p>
    <w:p w:rsidR="00985668" w:rsidRDefault="00985668" w:rsidP="00985668">
      <w:pPr>
        <w:pStyle w:val="western"/>
        <w:shd w:val="clear" w:color="auto" w:fill="FFFFFF"/>
        <w:ind w:firstLine="709"/>
        <w:jc w:val="both"/>
        <w:rPr>
          <w:color w:val="000000"/>
          <w:szCs w:val="27"/>
        </w:rPr>
      </w:pPr>
      <w:r w:rsidRPr="00985668">
        <w:rPr>
          <w:color w:val="000000"/>
          <w:szCs w:val="26"/>
        </w:rPr>
        <w:t>“Anayasanın 87 nci maddesinde Türkiye Büyük Millet Meclisi'nin görev ve yetkileri belirtilirken bütçe yasa tasarısını görüşmek ve kabul etmek dışında diğer yasaları koymak, değiştirmek ve kaldırmak biçiminde bir ayrım yapılmıştır. Bütçe yasalarını öteki yasalardan ayrı tutan bu Anayasa ilkesi karşısında, herhangi bir yasa ile düzenlenmesi gereken bir konunun bütçe yasası ile düzenlenmesi veya herhangi bir yasada yer alan hükmün bütçe yasaları ile değiştirilmesi ve kaldırılması olanaksızdır.” Bu nedenle de söz konusu hükümler, Anayasanın 87 nci maddesine de aykırı düşmektedir.</w:t>
      </w:r>
    </w:p>
    <w:p w:rsidR="00985668" w:rsidRDefault="00985668" w:rsidP="00985668">
      <w:pPr>
        <w:pStyle w:val="western"/>
        <w:shd w:val="clear" w:color="auto" w:fill="FFFFFF"/>
        <w:ind w:firstLine="709"/>
        <w:jc w:val="both"/>
        <w:rPr>
          <w:color w:val="000000"/>
          <w:szCs w:val="27"/>
        </w:rPr>
      </w:pPr>
      <w:r w:rsidRPr="00985668">
        <w:rPr>
          <w:color w:val="000000"/>
          <w:szCs w:val="26"/>
        </w:rPr>
        <w:lastRenderedPageBreak/>
        <w:t>Yine Anayasa Mahkemesinin 21.09.1999 tarih ve E.1999/29, K.1999/36 sayılı kararında,</w:t>
      </w:r>
    </w:p>
    <w:p w:rsidR="00985668" w:rsidRDefault="00985668" w:rsidP="00985668">
      <w:pPr>
        <w:pStyle w:val="western"/>
        <w:shd w:val="clear" w:color="auto" w:fill="FFFFFF"/>
        <w:ind w:firstLine="709"/>
        <w:jc w:val="both"/>
        <w:rPr>
          <w:color w:val="000000"/>
          <w:szCs w:val="27"/>
        </w:rPr>
      </w:pPr>
      <w:r w:rsidRPr="00985668">
        <w:rPr>
          <w:color w:val="000000"/>
          <w:szCs w:val="26"/>
        </w:rPr>
        <w:t>“Bir yasa kuralının bütçeden gider yapmayı ya da bütçeye gelir sağlamayı gerektirir nitelikte bulunması, mutlak biçimde “bütçe ile ilgili hükümlerden” sayılmasına yetmez. Her yasada gidere neden olabilecek değişik türde kurallar bulunabilir. Böyle kuralların bulunmasıyla örneğin, yargı, savunma, eğitim, sağlık, tarım, ulaşım ve benzeri kamu hizmeti alanlarına ilişkin yasaların bütçeyle ilgili hükümler içerdiği kabul edilirse, bu konulardaki yasaların değiştirilip kaldırılması için de bütçe yasalarına hükümler koymak yoluna gidilebilir. Oysa, bu tür yasa düzenlemeleri, bütçenin yapılması ve uygulanması yöntemiyle ilişkisi bulunmayan, yasakoyucunun başka amaçla ve bütçe yasalarından tümüyle değişik yöntemlerle gerçekleştirilmesi gereken yasama işlemleridir. 161 inci maddedeki “bütçe ile ilgili hüküm” ibaresine dayanılarak, gider ya da gelirle ilgili her konuyu olağan bir yasa yerine bütçe yasası ile düzenlemek, Anayasanın 88 inci ve 89 uncu maddelerine aykırı düşer.</w:t>
      </w:r>
    </w:p>
    <w:p w:rsidR="00985668" w:rsidRDefault="00985668" w:rsidP="00985668">
      <w:pPr>
        <w:pStyle w:val="western"/>
        <w:shd w:val="clear" w:color="auto" w:fill="FFFFFF"/>
        <w:ind w:firstLine="709"/>
        <w:jc w:val="both"/>
        <w:rPr>
          <w:color w:val="000000"/>
          <w:szCs w:val="27"/>
        </w:rPr>
      </w:pPr>
      <w:r w:rsidRPr="00985668">
        <w:rPr>
          <w:color w:val="000000"/>
          <w:szCs w:val="26"/>
        </w:rPr>
        <w:t>Anayasanın 161 inci ve 162 nci maddelerinin getiriliş amacı, bütçe yasalarında yıllık bütçe kavramı dışındaki konulara yer vermemek, böylece bütçe yasalarını ilgisiz kurallardan uzak tutarak kendi yapısı içinde bütünleştirmektir.”</w:t>
      </w:r>
    </w:p>
    <w:p w:rsidR="00985668" w:rsidRDefault="00985668" w:rsidP="00985668">
      <w:pPr>
        <w:pStyle w:val="western"/>
        <w:shd w:val="clear" w:color="auto" w:fill="FFFFFF"/>
        <w:ind w:firstLine="709"/>
        <w:jc w:val="both"/>
        <w:rPr>
          <w:color w:val="000000"/>
          <w:szCs w:val="27"/>
        </w:rPr>
      </w:pPr>
      <w:r w:rsidRPr="00985668">
        <w:rPr>
          <w:color w:val="000000"/>
          <w:szCs w:val="26"/>
        </w:rPr>
        <w:t>görüşüne yer verilmiştir.</w:t>
      </w:r>
    </w:p>
    <w:p w:rsidR="00985668" w:rsidRDefault="00985668" w:rsidP="00985668">
      <w:pPr>
        <w:pStyle w:val="western"/>
        <w:shd w:val="clear" w:color="auto" w:fill="FFFFFF"/>
        <w:ind w:firstLine="709"/>
        <w:jc w:val="both"/>
        <w:rPr>
          <w:color w:val="000000"/>
          <w:szCs w:val="27"/>
        </w:rPr>
      </w:pPr>
      <w:r w:rsidRPr="00985668">
        <w:rPr>
          <w:color w:val="000000"/>
          <w:szCs w:val="26"/>
        </w:rPr>
        <w:t>Açıklanan nedenlerle ve yukarıda değinilen Anayasa Mahkemesinin kararları karşısında, 26.12.2006 tarih ve 5565 sayılı 2006 Yılı Merkezi Yönetim Bütçe Kanununun “Kısmen veya tamamen uygulanmayacak hükümler” başlıklı 30 uncu maddesinin; birinci fıkrasının (ç) bendi, ikinci fıkrası, sekizinci fıkrasının (b) bendinin son paragrafı, dokuzuncu fıkrasının son paragrafı ile onuncu, ondördüncü, onbeşinci ve onaltıncı fıkraları bütçe dışındaki yasalarla yapılması gereken bir düzenlemeyi Bütçe Yasası ile yapmaları nedeniyle Anayasanın 87 nci, 88 inci ve 89 uncu maddelerine; bu değişiklikler bütçe ile ilgili olmadığı için Anayasanın 161 inci maddesine; yasama erki Anayasaya aykırı biçimde kullanıldığı için Anayasanın 11 inci maddesindeki Anayasanın bağlayıcılığı ve üstünlüğü ilkesi ile 2 nci maddesindeki hukuk devleti ilkesine aykırı düşmekte ve iptal edilmeleri gerekmektedir.</w:t>
      </w:r>
    </w:p>
    <w:p w:rsidR="00985668" w:rsidRDefault="00985668" w:rsidP="00985668">
      <w:pPr>
        <w:pStyle w:val="western"/>
        <w:shd w:val="clear" w:color="auto" w:fill="FFFFFF"/>
        <w:ind w:firstLine="709"/>
        <w:jc w:val="both"/>
        <w:rPr>
          <w:color w:val="000000"/>
          <w:szCs w:val="27"/>
        </w:rPr>
      </w:pPr>
      <w:r w:rsidRPr="00985668">
        <w:rPr>
          <w:color w:val="000000"/>
          <w:szCs w:val="26"/>
        </w:rPr>
        <w:t>2) 26.12.2006 Tarih ve 5565 Sayılı 2007 Yılı Merkezi Yönetim Bütçe Kanununun 5 inci Maddesinin Dördüncü Fıkrası Uyarınca “Bazı Ödeneklerin Kullanılmasına ve Harcamalara İlişkin Esaslar”ın Gösterildiği (E) Cetvelinin (6) Sıra No.lu Maddesinin Anayasaya Aykırılığı</w:t>
      </w:r>
    </w:p>
    <w:p w:rsidR="00985668" w:rsidRDefault="00985668" w:rsidP="00985668">
      <w:pPr>
        <w:pStyle w:val="western"/>
        <w:shd w:val="clear" w:color="auto" w:fill="FFFFFF"/>
        <w:ind w:firstLine="709"/>
        <w:jc w:val="both"/>
        <w:rPr>
          <w:color w:val="000000"/>
          <w:szCs w:val="27"/>
        </w:rPr>
      </w:pPr>
      <w:r w:rsidRPr="00985668">
        <w:rPr>
          <w:color w:val="000000"/>
          <w:szCs w:val="26"/>
        </w:rPr>
        <w:t>26.12.2006 tarih ve 5565 sayılı 2007 Yılı Merkezi Yönetim Bütçe Kanununun “Bağlı cetveller” başlıklı 5 inci maddesinin dördüncü fıkrası uyarınca “Bazı Ödeneklerin Kullanılmasına ve Harcamalara İlişkin Esaslar”ın gösterildiği (E) cetvelinin iptali istenen (6) sıra no.lu maddesinde, Maliye Bakanlığı ile Gelir İdaresi Başkanlığı hizmetlerinde kullanılacak binaların inşaatı, bakım ve onarımı ile tefriş ve donanımına ilişkin alımlarda 180 sayılı KHK'nin 32 nci madde hükmünün uygulanmayacağı öngörülmüştür.</w:t>
      </w:r>
    </w:p>
    <w:p w:rsidR="00985668" w:rsidRDefault="00985668" w:rsidP="00985668">
      <w:pPr>
        <w:pStyle w:val="western"/>
        <w:shd w:val="clear" w:color="auto" w:fill="FFFFFF"/>
        <w:ind w:firstLine="709"/>
        <w:jc w:val="both"/>
        <w:rPr>
          <w:color w:val="000000"/>
          <w:szCs w:val="27"/>
        </w:rPr>
      </w:pPr>
      <w:r w:rsidRPr="00985668">
        <w:rPr>
          <w:color w:val="000000"/>
          <w:szCs w:val="26"/>
        </w:rPr>
        <w:t>14.12.1983 tarih ve 180 sayılı Bayındırlık Bakanlığının Teşkilat ve Görevleri Hakkında Kanun Hükmünde Kararnamenin “Kamu Kurum ve Kuruluşlarının Yükümlülüğü” başlıklı 32 nci maddesinde,</w:t>
      </w:r>
    </w:p>
    <w:p w:rsidR="00985668" w:rsidRDefault="00985668" w:rsidP="00985668">
      <w:pPr>
        <w:pStyle w:val="western"/>
        <w:shd w:val="clear" w:color="auto" w:fill="FFFFFF"/>
        <w:ind w:firstLine="709"/>
        <w:jc w:val="both"/>
        <w:rPr>
          <w:color w:val="000000"/>
          <w:szCs w:val="27"/>
        </w:rPr>
      </w:pPr>
      <w:r w:rsidRPr="00985668">
        <w:rPr>
          <w:color w:val="000000"/>
          <w:szCs w:val="26"/>
        </w:rPr>
        <w:t>“Kamu kurum ve kuruluşları; katma bütçeli daireler, il özel idareleri, belediyeler; 2 nci maddenin (n) bendinde belirtilen tüzük, yönetmelik, tip sözleşme, şartname, rayiç, fiyat analizleri ve birim fiyatlarına uymak ve uygulamakla yükümlüdür:</w:t>
      </w:r>
    </w:p>
    <w:p w:rsidR="00985668" w:rsidRDefault="00985668" w:rsidP="00985668">
      <w:pPr>
        <w:pStyle w:val="western"/>
        <w:shd w:val="clear" w:color="auto" w:fill="FFFFFF"/>
        <w:ind w:firstLine="709"/>
        <w:jc w:val="both"/>
        <w:rPr>
          <w:color w:val="000000"/>
          <w:szCs w:val="27"/>
        </w:rPr>
      </w:pPr>
      <w:r w:rsidRPr="00985668">
        <w:rPr>
          <w:color w:val="000000"/>
          <w:szCs w:val="26"/>
        </w:rPr>
        <w:lastRenderedPageBreak/>
        <w:t>Belediyelerince yapılmış veya yaptırılmış imar ve şehir alt yapı tesisleri planları ile varsa değişikliklerinin onaylı birer örneğinin Bayındırlık ve İskan Bakanlığına gönderilmesi zorunludur.</w:t>
      </w:r>
    </w:p>
    <w:p w:rsidR="00985668" w:rsidRDefault="00985668" w:rsidP="00985668">
      <w:pPr>
        <w:pStyle w:val="western"/>
        <w:shd w:val="clear" w:color="auto" w:fill="FFFFFF"/>
        <w:ind w:firstLine="709"/>
        <w:jc w:val="both"/>
        <w:rPr>
          <w:color w:val="000000"/>
          <w:szCs w:val="27"/>
        </w:rPr>
      </w:pPr>
      <w:r w:rsidRPr="00985668">
        <w:rPr>
          <w:color w:val="000000"/>
          <w:szCs w:val="26"/>
        </w:rPr>
        <w:t>9 uncu maddenin (a), (b), (c) bentlerindeki hükümler, Bayındırlık ve İskan Bakanlığınca yeterli teknik teşkilatı olduğu kabul edilen kuruluşlara uygulanmayabilir.”</w:t>
      </w:r>
    </w:p>
    <w:p w:rsidR="00985668" w:rsidRDefault="00985668" w:rsidP="00985668">
      <w:pPr>
        <w:pStyle w:val="western"/>
        <w:shd w:val="clear" w:color="auto" w:fill="FFFFFF"/>
        <w:ind w:firstLine="709"/>
        <w:jc w:val="both"/>
        <w:rPr>
          <w:color w:val="000000"/>
          <w:szCs w:val="27"/>
        </w:rPr>
      </w:pPr>
      <w:r w:rsidRPr="00985668">
        <w:rPr>
          <w:color w:val="000000"/>
          <w:szCs w:val="26"/>
        </w:rPr>
        <w:t>hükmüne yer verilmiştir. Görüleceği üzere, iptali istenen kuralla uygulanmayacağı belirtilen bu kuralda; kamu kurum ve kuruluşları; katma bütçeli daireler, il özel idareleri, belediyelerin; 2 nci maddenin (n) bendinde belirtilen tüzük, yönetmelik, tip sözleşme, şartname, rayiç, fiyat analizleri ve birim fiyatlarına uymak ve uygulamakla yükümlü oldukları belirtilmektedir.</w:t>
      </w:r>
    </w:p>
    <w:p w:rsidR="00985668" w:rsidRDefault="00985668" w:rsidP="00985668">
      <w:pPr>
        <w:pStyle w:val="western"/>
        <w:shd w:val="clear" w:color="auto" w:fill="FFFFFF"/>
        <w:ind w:firstLine="709"/>
        <w:jc w:val="both"/>
        <w:rPr>
          <w:color w:val="000000"/>
          <w:szCs w:val="27"/>
        </w:rPr>
      </w:pPr>
      <w:r w:rsidRPr="00985668">
        <w:rPr>
          <w:color w:val="000000"/>
          <w:szCs w:val="26"/>
        </w:rPr>
        <w:t>Bu kuralın uygulanmayacağının öngörülmesinin, söz konusu kuralın değiştirilmesi sonucunu doğurduğu açıktır. Yukarıda (1) numaralı başlık altında etraflıca belirtilen nedenlerle; bütçe dışındaki herhangi bir yasa ile düzenlenmesi gereken bir konunun bütçe yasası ile düzenlenmesi veya herhangi bir yasada yer alan hükmün bütçe yasaları ile değiştirilmesi ve kaldırılması olanaksız olduğu gibi, bir yasa kuralının bütçeden gider yapmayı ya da bütçeye gelir sağlamayı gerektirir nitelikte bulunması, mutlak biçimde “bütçe ile ilgili hükümlerden” sayılmasına yetmez. O halde, iptali istenen bu kural da yukarıda açıklanan nedenlerle Anayasanın 87 nci, 88 inci, 89 uncu ve 161 inci maddelerine aykırı düşmektedir.</w:t>
      </w:r>
    </w:p>
    <w:p w:rsidR="00985668" w:rsidRDefault="00985668" w:rsidP="00985668">
      <w:pPr>
        <w:pStyle w:val="western"/>
        <w:shd w:val="clear" w:color="auto" w:fill="FFFFFF"/>
        <w:ind w:firstLine="709"/>
        <w:jc w:val="both"/>
        <w:rPr>
          <w:color w:val="000000"/>
          <w:szCs w:val="27"/>
        </w:rPr>
      </w:pPr>
      <w:r w:rsidRPr="00985668">
        <w:rPr>
          <w:color w:val="000000"/>
          <w:szCs w:val="26"/>
        </w:rPr>
        <w:t>Öte yandan, Maliye Bakanlığı ile Gelir İdaresi Başkanlığı hizmetlerinde kullanılacak binaların inşaatı, bakım ve onarımı ile tefriş ve donanımına ilişkin alımlarda; rayiçlere, tip sözleşmelere, şartnamelere ve birim fiyatlara uyulmayacaksa söz konusu işler neye göre yaptırılacaktır' Böyle bir durumun belirsizliğe ve söz konusu alımlarda keyfiliğe yol açması kaçınılmazdır.</w:t>
      </w:r>
    </w:p>
    <w:p w:rsidR="00985668" w:rsidRDefault="00985668" w:rsidP="00985668">
      <w:pPr>
        <w:pStyle w:val="western"/>
        <w:shd w:val="clear" w:color="auto" w:fill="FFFFFF"/>
        <w:ind w:firstLine="709"/>
        <w:jc w:val="both"/>
        <w:rPr>
          <w:color w:val="000000"/>
          <w:szCs w:val="27"/>
        </w:rPr>
      </w:pPr>
      <w:r w:rsidRPr="00985668">
        <w:rPr>
          <w:color w:val="000000"/>
          <w:szCs w:val="26"/>
        </w:rPr>
        <w:t>Anayasanın 2 nci maddesinde belirtilen hukuk devletinin unsurlarından biri de, vatandaşlarına hukuk güvenliği sağlamasıdır. Hukuk güvenliği, kurallarda belirlilik ve öngörülebilirlik gerektirir.</w:t>
      </w:r>
    </w:p>
    <w:p w:rsidR="00985668" w:rsidRDefault="00985668" w:rsidP="00985668">
      <w:pPr>
        <w:pStyle w:val="western"/>
        <w:shd w:val="clear" w:color="auto" w:fill="FFFFFF"/>
        <w:ind w:firstLine="709"/>
        <w:jc w:val="both"/>
        <w:rPr>
          <w:color w:val="000000"/>
          <w:szCs w:val="27"/>
        </w:rPr>
      </w:pPr>
      <w:r w:rsidRPr="00985668">
        <w:rPr>
          <w:color w:val="000000"/>
          <w:szCs w:val="26"/>
        </w:rPr>
        <w:t>Bu durumda, dava konusu kural belirlilik ve öngörülebilirlik özellikleri taşımaması nedeniyle hukuk devleti ilkesi ile de bağdaşmamaktadır. Açıklanan nedenlerle iptali istenen kural, Anayasanın 2 nci maddesine de aykırıdır.</w:t>
      </w:r>
    </w:p>
    <w:p w:rsidR="00985668" w:rsidRDefault="00985668" w:rsidP="00985668">
      <w:pPr>
        <w:pStyle w:val="western"/>
        <w:shd w:val="clear" w:color="auto" w:fill="FFFFFF"/>
        <w:ind w:firstLine="709"/>
        <w:jc w:val="both"/>
        <w:rPr>
          <w:color w:val="000000"/>
          <w:szCs w:val="27"/>
        </w:rPr>
      </w:pPr>
      <w:r w:rsidRPr="00985668">
        <w:rPr>
          <w:color w:val="000000"/>
          <w:szCs w:val="26"/>
        </w:rPr>
        <w:t>Diğer taraftan bir yasa kuralının Anayasanın herhangi bir kuralına aykırılığının tespiti onun kendiliğinden Anayasanın 11 inci maddesine de aykırılığı sonucunu doğuracaktır (Anayasa Mahkemesinin 03.06.1988 tarih ve E.1987/28, K.1988/16 sayılı kararı, AMKD., sa. 24, shf. 225).</w:t>
      </w:r>
    </w:p>
    <w:p w:rsidR="00985668" w:rsidRDefault="00985668" w:rsidP="00985668">
      <w:pPr>
        <w:pStyle w:val="western"/>
        <w:shd w:val="clear" w:color="auto" w:fill="FFFFFF"/>
        <w:ind w:firstLine="709"/>
        <w:jc w:val="both"/>
        <w:rPr>
          <w:color w:val="000000"/>
          <w:szCs w:val="27"/>
        </w:rPr>
      </w:pPr>
      <w:r w:rsidRPr="00985668">
        <w:rPr>
          <w:color w:val="000000"/>
          <w:szCs w:val="26"/>
        </w:rPr>
        <w:t>Açıklanan nedenlerle, 26.12.2006 tarih ve 5565 sayılı 2007 Yılı Merkezi Yönetim Bütçe Kanununun “Bağlı cetveller” başlıklı 5 inci maddesinin dördüncü fıkrası uyarınca “Bazı Ödeneklerin Kullanılmasına ve Harcamalara İlişkin Esaslar”ın gösterildiği (E) cetvelinin (6) sıra no.lu maddesinin bütçe dışındaki yasalarla yapılması gereken bir düzenlemeyi Bütçe Yasası ile yapması nedeniyle Anayasanın 87 nci, 88 inci ve 89 uncu maddelerine; bu değişiklikler bütçe ile ilgili olmadığı için Anayasanın 161 inci maddesine; yasama erki Anayasaya aykırı biçimde kullanıldığı için Anayasanın 11 inci maddesindeki Anayasanın bağlayıcılığı ve üstünlüğü ilkesi ile 2 nci maddesindeki hukuk devleti ilkesine aykırı olup, iptali gerekmektedir.</w:t>
      </w:r>
    </w:p>
    <w:p w:rsidR="00985668" w:rsidRDefault="00985668" w:rsidP="00985668">
      <w:pPr>
        <w:pStyle w:val="western"/>
        <w:shd w:val="clear" w:color="auto" w:fill="FFFFFF"/>
        <w:ind w:firstLine="709"/>
        <w:jc w:val="both"/>
        <w:rPr>
          <w:color w:val="000000"/>
          <w:szCs w:val="27"/>
        </w:rPr>
      </w:pPr>
      <w:r w:rsidRPr="00985668">
        <w:rPr>
          <w:color w:val="000000"/>
          <w:szCs w:val="26"/>
          <w:lang w:val="en-US"/>
        </w:rPr>
        <w:lastRenderedPageBreak/>
        <w:t>IV. </w:t>
      </w:r>
      <w:r w:rsidRPr="00985668">
        <w:rPr>
          <w:color w:val="000000"/>
          <w:szCs w:val="26"/>
        </w:rPr>
        <w:t>YÜRÜRLÜĞÜ DURDURMA İSTEMİNİN GEREKÇESİ</w:t>
      </w:r>
    </w:p>
    <w:p w:rsidR="00985668" w:rsidRDefault="00985668" w:rsidP="00985668">
      <w:pPr>
        <w:pStyle w:val="western"/>
        <w:shd w:val="clear" w:color="auto" w:fill="FFFFFF"/>
        <w:ind w:firstLine="709"/>
        <w:jc w:val="both"/>
        <w:rPr>
          <w:color w:val="000000"/>
          <w:szCs w:val="27"/>
        </w:rPr>
      </w:pPr>
      <w:r w:rsidRPr="00985668">
        <w:rPr>
          <w:color w:val="000000"/>
          <w:szCs w:val="26"/>
        </w:rPr>
        <w:t>Dava dilekçemizde iptali ve iptal davası sonuçlanıncaya kadar yürürlüğünün durdurulması istenen hükümler, bütçe ile ilgili olmayan hususları düzenlemektedirler. Halbuki Anayasanın 161 inci maddesi bütçe kanunlarında bütçe ile ilgili olmayan hususların yer alamayacağını bildirmektedir. Anayasa Mahkemesinin de bu nedenle, bütçe kanunlarında yer alan bütçeyle ilgisiz hükümler hakkında verdiği sayısız iptal kararı vardır. Anayasa Mahkemesinin, Anayasanın 161 inci ve 162 nci maddelerinde yer alan kuralları çerçevesinde bütçe kanunlarına konulan ve fakat bütçe ile ilgisi bulunmayan hükümleri bir çok defa iptal etmiş olmasına karşın, kanun koyucunun (yasama organının) tıpkı 2005 ve 2006 Mali Yılı Bütçe Kanunlarının iptalini ve yürürlüğünün durdurulmasını istediğimiz hükümlerinde olduğu gibi, 2007 Mali Yılı Bütçe Kanununun belirtilen hükümlerinde de Anayasa Mahkemesinin söz konusu kararlarına ve Anayasanın ilgili hükümlerine uymadığı görülmektedir.</w:t>
      </w:r>
    </w:p>
    <w:p w:rsidR="00985668" w:rsidRDefault="00985668" w:rsidP="00985668">
      <w:pPr>
        <w:pStyle w:val="western"/>
        <w:shd w:val="clear" w:color="auto" w:fill="FFFFFF"/>
        <w:ind w:firstLine="709"/>
        <w:jc w:val="both"/>
        <w:rPr>
          <w:color w:val="000000"/>
          <w:szCs w:val="27"/>
        </w:rPr>
      </w:pPr>
      <w:r w:rsidRPr="00985668">
        <w:rPr>
          <w:color w:val="000000"/>
          <w:szCs w:val="26"/>
        </w:rPr>
        <w:t>Anayasa Mahkemesi kararlarıyla bağlılık, özellikle yasama organı yönünden, Anayasa Mahkemesinin kararlarındaki iptal gerekçesiyle de bağlılığı içerir (Anayasa Mahkemesinin 24.05.1988 gün ve E.1988/11, K.1988/1, AMKD. S.24, shf. 145-146).</w:t>
      </w:r>
    </w:p>
    <w:p w:rsidR="00985668" w:rsidRDefault="00985668" w:rsidP="00985668">
      <w:pPr>
        <w:pStyle w:val="western"/>
        <w:shd w:val="clear" w:color="auto" w:fill="FFFFFF"/>
        <w:ind w:firstLine="709"/>
        <w:jc w:val="both"/>
        <w:rPr>
          <w:color w:val="000000"/>
          <w:szCs w:val="27"/>
        </w:rPr>
      </w:pPr>
      <w:r w:rsidRPr="00985668">
        <w:rPr>
          <w:color w:val="000000"/>
          <w:szCs w:val="26"/>
        </w:rPr>
        <w:t>Hukuk devleti ilkesi, her üç erkin de yetkilerini Anayasanın öngördüğü biçimde ve sınırlar içinde kullanmalarını gerektirir. Bunun kaçınılmaz sonucu da yasama organının, Anayasa hükümlerine ve Anayasa Mahkemesi kararlarına uymasıdır. Bu ilke, Anayasada ayrıca belirtilmiş olmasaydı, hatta aksine bir düzenleme olsaydı bile, “hukuk devleti”nin bir gereğidir ve aksi düzenlemeler, doğrudan bu ilkeye aykırıdır.</w:t>
      </w:r>
    </w:p>
    <w:p w:rsidR="00985668" w:rsidRDefault="00985668" w:rsidP="00985668">
      <w:pPr>
        <w:pStyle w:val="western"/>
        <w:shd w:val="clear" w:color="auto" w:fill="FFFFFF"/>
        <w:ind w:firstLine="709"/>
        <w:jc w:val="both"/>
        <w:rPr>
          <w:color w:val="000000"/>
          <w:szCs w:val="27"/>
        </w:rPr>
      </w:pPr>
      <w:r w:rsidRPr="00985668">
        <w:rPr>
          <w:color w:val="000000"/>
          <w:szCs w:val="26"/>
        </w:rPr>
        <w:t>Yasama organının Anayasa hükümlerine ve Anayasa Mahkemesi kararlarındaki esaslara uymayarak Anayasaya aykırılığı ısrarla sürdürmesinin, bir hukuk devletinde sübjektif yararların üstünde, özenle korunması gereken hukukun üstünlüğü ilkesini de zedeleyeceği kuşkusuzdur.</w:t>
      </w:r>
    </w:p>
    <w:p w:rsidR="00985668" w:rsidRDefault="00985668" w:rsidP="00985668">
      <w:pPr>
        <w:pStyle w:val="western"/>
        <w:shd w:val="clear" w:color="auto" w:fill="FFFFFF"/>
        <w:ind w:firstLine="709"/>
        <w:jc w:val="both"/>
        <w:rPr>
          <w:color w:val="000000"/>
          <w:szCs w:val="27"/>
        </w:rPr>
      </w:pPr>
      <w:r w:rsidRPr="00985668">
        <w:rPr>
          <w:color w:val="000000"/>
          <w:szCs w:val="26"/>
        </w:rPr>
        <w:t>Anayasal düzenin en kısa sürede iptalini ve yürürlüğünün durdurulmasını istediğimiz hukuka aykırı bu tür kurallardan arındırılması, hukuk devleti sayılmanın da bir gereğidir. Anayasaya aykırı oldukları gerekçemizde gösterilen hükümlerin uygulanması halinde ortaya çıkacak ve giderilmesi olanaksız durum ve zararların önlenebilmesi, hukukun ve Anayasanın üstünlüğünün korunabilmesi için, bu hükümlerin yürürlülüklerinin iptal davası sonuçlanıncaya kadar durdurulması gerekmektedir.</w:t>
      </w:r>
    </w:p>
    <w:p w:rsidR="00985668" w:rsidRDefault="00985668" w:rsidP="00985668">
      <w:pPr>
        <w:pStyle w:val="western"/>
        <w:shd w:val="clear" w:color="auto" w:fill="FFFFFF"/>
        <w:ind w:firstLine="709"/>
        <w:jc w:val="both"/>
        <w:rPr>
          <w:color w:val="000000"/>
          <w:szCs w:val="27"/>
        </w:rPr>
      </w:pPr>
      <w:r w:rsidRPr="00985668">
        <w:rPr>
          <w:color w:val="000000"/>
          <w:szCs w:val="26"/>
          <w:lang w:val="en-US"/>
        </w:rPr>
        <w:t>V. </w:t>
      </w:r>
      <w:r w:rsidRPr="00985668">
        <w:rPr>
          <w:color w:val="000000"/>
          <w:szCs w:val="26"/>
        </w:rPr>
        <w:t>SONUÇ VE İSTEM</w:t>
      </w:r>
    </w:p>
    <w:p w:rsidR="00985668" w:rsidRDefault="00985668" w:rsidP="00985668">
      <w:pPr>
        <w:pStyle w:val="western"/>
        <w:shd w:val="clear" w:color="auto" w:fill="FFFFFF"/>
        <w:ind w:firstLine="709"/>
        <w:jc w:val="both"/>
        <w:rPr>
          <w:color w:val="000000"/>
          <w:szCs w:val="27"/>
        </w:rPr>
      </w:pPr>
      <w:r w:rsidRPr="00985668">
        <w:rPr>
          <w:color w:val="000000"/>
          <w:szCs w:val="26"/>
        </w:rPr>
        <w:t>Yukarıda açıklanan gerekçelerle 26.12.2006 tarih ve 5565 sayılı 2007 Yılı Merkezi Yönetim Bütçe Kanununun;</w:t>
      </w:r>
    </w:p>
    <w:p w:rsidR="00985668" w:rsidRDefault="00985668" w:rsidP="00985668">
      <w:pPr>
        <w:pStyle w:val="western"/>
        <w:shd w:val="clear" w:color="auto" w:fill="FFFFFF"/>
        <w:ind w:firstLine="709"/>
        <w:jc w:val="both"/>
        <w:rPr>
          <w:color w:val="000000"/>
          <w:szCs w:val="27"/>
        </w:rPr>
      </w:pPr>
      <w:r w:rsidRPr="00985668">
        <w:rPr>
          <w:color w:val="000000"/>
          <w:szCs w:val="26"/>
        </w:rPr>
        <w:t>1) 30 uncu maddesinin; birinci fıkrasının (ç) bendinin ikinci fıkrasının, sekizinci fıkrasının (b) bendinin son paragrafının dokuzuncu fıkrasının son paragrafı ile onuncu, ondördüncü, onbeşinci ve onaltıncı fıkralarının Anayasanın 2 nci, 11 inci, 87 nci, 88 inci, 89 uncu ve 161 inci maddelerine aykırı olduğundan,</w:t>
      </w:r>
    </w:p>
    <w:p w:rsidR="00985668" w:rsidRDefault="00985668" w:rsidP="00985668">
      <w:pPr>
        <w:pStyle w:val="western"/>
        <w:shd w:val="clear" w:color="auto" w:fill="FFFFFF"/>
        <w:ind w:firstLine="709"/>
        <w:jc w:val="both"/>
        <w:rPr>
          <w:color w:val="000000"/>
          <w:szCs w:val="27"/>
        </w:rPr>
      </w:pPr>
      <w:r w:rsidRPr="00985668">
        <w:rPr>
          <w:color w:val="000000"/>
          <w:szCs w:val="26"/>
        </w:rPr>
        <w:t>2) (E) cetvelinin (6) sıra no.lu maddesinin Anayasanın 2 nci, 11 inci, 87 nci, 88 inci, 89 uncu ve 161 inci maddelerine aykırı olduğundan,</w:t>
      </w:r>
    </w:p>
    <w:p w:rsidR="00985668" w:rsidRPr="00985668" w:rsidRDefault="00985668" w:rsidP="00985668">
      <w:pPr>
        <w:pStyle w:val="western"/>
        <w:shd w:val="clear" w:color="auto" w:fill="FFFFFF"/>
        <w:ind w:firstLine="709"/>
        <w:jc w:val="both"/>
        <w:rPr>
          <w:color w:val="000000"/>
          <w:szCs w:val="27"/>
        </w:rPr>
      </w:pPr>
      <w:r w:rsidRPr="00985668">
        <w:rPr>
          <w:color w:val="000000"/>
          <w:szCs w:val="26"/>
        </w:rPr>
        <w:lastRenderedPageBreak/>
        <w:t>iptallerine ve iptal davası sonuçlanıncaya kadar yürürlüklerinin durdurulmasına karar verilmesine ilişkin istemimizi saygı ile arz ederiz.”</w:t>
      </w:r>
      <w:r w:rsidRPr="00985668">
        <w:rPr>
          <w:color w:val="000000"/>
          <w:szCs w:val="26"/>
        </w:rPr>
        <w:t>"</w:t>
      </w:r>
    </w:p>
    <w:p w:rsidR="00CE1FB9" w:rsidRPr="00985668" w:rsidRDefault="00CE1FB9" w:rsidP="00985668">
      <w:pPr>
        <w:spacing w:before="100" w:beforeAutospacing="1" w:after="100" w:afterAutospacing="1" w:line="240" w:lineRule="auto"/>
        <w:ind w:firstLine="709"/>
        <w:jc w:val="both"/>
        <w:rPr>
          <w:rFonts w:ascii="Times New Roman" w:hAnsi="Times New Roman" w:cs="Times New Roman"/>
          <w:sz w:val="24"/>
        </w:rPr>
      </w:pPr>
    </w:p>
    <w:sectPr w:rsidR="00CE1FB9" w:rsidRPr="00985668">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7D29" w:rsidRDefault="00AB7D29" w:rsidP="00985668">
      <w:pPr>
        <w:spacing w:after="0" w:line="240" w:lineRule="auto"/>
      </w:pPr>
      <w:r>
        <w:separator/>
      </w:r>
    </w:p>
  </w:endnote>
  <w:endnote w:type="continuationSeparator" w:id="0">
    <w:p w:rsidR="00AB7D29" w:rsidRDefault="00AB7D29" w:rsidP="00985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668" w:rsidRDefault="00985668" w:rsidP="006C1AC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85668" w:rsidRDefault="00985668" w:rsidP="0098566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668" w:rsidRPr="00985668" w:rsidRDefault="00985668" w:rsidP="006C1AC4">
    <w:pPr>
      <w:pStyle w:val="Altbilgi"/>
      <w:framePr w:wrap="around" w:vAnchor="text" w:hAnchor="margin" w:xAlign="right" w:y="1"/>
      <w:rPr>
        <w:rStyle w:val="SayfaNumaras"/>
        <w:rFonts w:ascii="Times New Roman" w:hAnsi="Times New Roman" w:cs="Times New Roman"/>
      </w:rPr>
    </w:pPr>
    <w:r w:rsidRPr="00985668">
      <w:rPr>
        <w:rStyle w:val="SayfaNumaras"/>
        <w:rFonts w:ascii="Times New Roman" w:hAnsi="Times New Roman" w:cs="Times New Roman"/>
      </w:rPr>
      <w:fldChar w:fldCharType="begin"/>
    </w:r>
    <w:r w:rsidRPr="00985668">
      <w:rPr>
        <w:rStyle w:val="SayfaNumaras"/>
        <w:rFonts w:ascii="Times New Roman" w:hAnsi="Times New Roman" w:cs="Times New Roman"/>
      </w:rPr>
      <w:instrText xml:space="preserve">PAGE  </w:instrText>
    </w:r>
    <w:r w:rsidRPr="00985668">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985668">
      <w:rPr>
        <w:rStyle w:val="SayfaNumaras"/>
        <w:rFonts w:ascii="Times New Roman" w:hAnsi="Times New Roman" w:cs="Times New Roman"/>
      </w:rPr>
      <w:fldChar w:fldCharType="end"/>
    </w:r>
  </w:p>
  <w:p w:rsidR="00985668" w:rsidRPr="00985668" w:rsidRDefault="00985668" w:rsidP="00985668">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7D29" w:rsidRDefault="00AB7D29" w:rsidP="00985668">
      <w:pPr>
        <w:spacing w:after="0" w:line="240" w:lineRule="auto"/>
      </w:pPr>
      <w:r>
        <w:separator/>
      </w:r>
    </w:p>
  </w:footnote>
  <w:footnote w:type="continuationSeparator" w:id="0">
    <w:p w:rsidR="00AB7D29" w:rsidRDefault="00AB7D29" w:rsidP="009856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668" w:rsidRPr="0020091B" w:rsidRDefault="00985668" w:rsidP="00985668">
    <w:pPr>
      <w:spacing w:after="0" w:line="240" w:lineRule="auto"/>
      <w:jc w:val="both"/>
      <w:rPr>
        <w:rFonts w:ascii="Times New Roman" w:eastAsia="Times New Roman" w:hAnsi="Times New Roman" w:cs="Times New Roman"/>
        <w:b/>
        <w:color w:val="000000"/>
        <w:sz w:val="24"/>
        <w:szCs w:val="27"/>
        <w:lang w:eastAsia="tr-TR"/>
      </w:rPr>
    </w:pPr>
    <w:r w:rsidRPr="0020091B">
      <w:rPr>
        <w:rFonts w:ascii="Times New Roman" w:eastAsia="Times New Roman" w:hAnsi="Times New Roman" w:cs="Times New Roman"/>
        <w:b/>
        <w:bCs/>
        <w:color w:val="000000"/>
        <w:sz w:val="24"/>
        <w:szCs w:val="26"/>
        <w:lang w:eastAsia="tr-TR"/>
      </w:rPr>
      <w:t>Esas Sayısı : 2007/17</w:t>
    </w:r>
  </w:p>
  <w:p w:rsidR="00985668" w:rsidRPr="0020091B" w:rsidRDefault="00985668" w:rsidP="00985668">
    <w:pPr>
      <w:spacing w:after="0" w:line="240" w:lineRule="auto"/>
      <w:jc w:val="both"/>
      <w:rPr>
        <w:rFonts w:ascii="Times New Roman" w:eastAsia="Times New Roman" w:hAnsi="Times New Roman" w:cs="Times New Roman"/>
        <w:b/>
        <w:color w:val="000000"/>
        <w:sz w:val="24"/>
        <w:szCs w:val="27"/>
        <w:lang w:eastAsia="tr-TR"/>
      </w:rPr>
    </w:pPr>
    <w:r w:rsidRPr="0020091B">
      <w:rPr>
        <w:rFonts w:ascii="Times New Roman" w:eastAsia="Times New Roman" w:hAnsi="Times New Roman" w:cs="Times New Roman"/>
        <w:b/>
        <w:bCs/>
        <w:color w:val="000000"/>
        <w:sz w:val="24"/>
        <w:szCs w:val="26"/>
        <w:lang w:eastAsia="tr-TR"/>
      </w:rPr>
      <w:t>Karar Sayısı : 2007/45</w:t>
    </w:r>
  </w:p>
  <w:p w:rsidR="00985668" w:rsidRPr="00985668" w:rsidRDefault="00985668" w:rsidP="0098566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668"/>
    <w:rsid w:val="00985668"/>
    <w:rsid w:val="00AB7D29"/>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FBB9BF-0E80-4736-910F-0732B392D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98566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8566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85668"/>
  </w:style>
  <w:style w:type="paragraph" w:styleId="Altbilgi">
    <w:name w:val="footer"/>
    <w:basedOn w:val="Normal"/>
    <w:link w:val="AltbilgiChar"/>
    <w:uiPriority w:val="99"/>
    <w:unhideWhenUsed/>
    <w:rsid w:val="0098566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85668"/>
  </w:style>
  <w:style w:type="character" w:styleId="SayfaNumaras">
    <w:name w:val="page number"/>
    <w:basedOn w:val="VarsaylanParagrafYazTipi"/>
    <w:uiPriority w:val="99"/>
    <w:semiHidden/>
    <w:unhideWhenUsed/>
    <w:rsid w:val="009856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672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3453</Words>
  <Characters>19683</Characters>
  <Application>Microsoft Office Word</Application>
  <DocSecurity>0</DocSecurity>
  <Lines>164</Lines>
  <Paragraphs>46</Paragraphs>
  <ScaleCrop>false</ScaleCrop>
  <Company/>
  <LinksUpToDate>false</LinksUpToDate>
  <CharactersWithSpaces>23090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2019-01-22T12:37:00Z</dcterms:created>
  <dcterms:modified xsi:type="dcterms:W3CDTF">2019-01-22T12:37:00Z</dcterms:modified>
</cp:coreProperties>
</file>