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9A8" w:rsidRPr="006649A8" w:rsidRDefault="006649A8" w:rsidP="006649A8">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6"/>
          <w:lang w:eastAsia="tr-TR"/>
        </w:rPr>
      </w:pPr>
      <w:r w:rsidRPr="006649A8">
        <w:rPr>
          <w:rFonts w:ascii="Times New Roman" w:eastAsia="Times New Roman" w:hAnsi="Times New Roman" w:cs="Times New Roman"/>
          <w:b/>
          <w:bCs/>
          <w:color w:val="000000"/>
          <w:kern w:val="36"/>
          <w:sz w:val="24"/>
          <w:szCs w:val="26"/>
          <w:lang w:eastAsia="tr-TR"/>
        </w:rPr>
        <w:t>"...</w:t>
      </w:r>
      <w:bookmarkStart w:id="0" w:name="_GoBack"/>
      <w:bookmarkEnd w:id="0"/>
    </w:p>
    <w:p w:rsidR="006649A8" w:rsidRDefault="006649A8" w:rsidP="006649A8">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6"/>
          <w:lang w:eastAsia="tr-TR"/>
        </w:rPr>
      </w:pPr>
      <w:r w:rsidRPr="006649A8">
        <w:rPr>
          <w:rFonts w:ascii="Times New Roman" w:eastAsia="Times New Roman" w:hAnsi="Times New Roman" w:cs="Times New Roman"/>
          <w:b/>
          <w:bCs/>
          <w:color w:val="000000"/>
          <w:kern w:val="36"/>
          <w:sz w:val="24"/>
          <w:szCs w:val="26"/>
          <w:lang w:eastAsia="tr-TR"/>
        </w:rPr>
        <w:t>I- İPTAL VE YÜRÜRLÜĞÜN DURDURULMASI İSTEMLERİNİN GEREKÇESİ</w:t>
      </w:r>
    </w:p>
    <w:p w:rsidR="006649A8" w:rsidRDefault="006649A8" w:rsidP="006649A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649A8">
        <w:rPr>
          <w:rFonts w:ascii="Times New Roman" w:eastAsia="Times New Roman" w:hAnsi="Times New Roman" w:cs="Times New Roman"/>
          <w:color w:val="000000"/>
          <w:sz w:val="24"/>
          <w:szCs w:val="26"/>
          <w:lang w:eastAsia="tr-TR"/>
        </w:rPr>
        <w:t>Dava dilekçesinin gerekçe bölümü şöyledir:</w:t>
      </w:r>
    </w:p>
    <w:p w:rsidR="006649A8" w:rsidRDefault="006649A8" w:rsidP="006649A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649A8">
        <w:rPr>
          <w:rFonts w:ascii="Times New Roman" w:eastAsia="Times New Roman" w:hAnsi="Times New Roman" w:cs="Times New Roman"/>
          <w:color w:val="000000"/>
          <w:sz w:val="24"/>
          <w:szCs w:val="26"/>
          <w:lang w:eastAsia="tr-TR"/>
        </w:rPr>
        <w:t>"III. İPTAL İSTEMİNİN ANAYASAYA AYKIRILIK GEREKÇESİ</w:t>
      </w:r>
    </w:p>
    <w:p w:rsidR="006649A8" w:rsidRDefault="006649A8" w:rsidP="006649A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649A8">
        <w:rPr>
          <w:rFonts w:ascii="Times New Roman" w:eastAsia="Times New Roman" w:hAnsi="Times New Roman" w:cs="Times New Roman"/>
          <w:color w:val="000000"/>
          <w:sz w:val="24"/>
          <w:szCs w:val="26"/>
          <w:lang w:eastAsia="tr-TR"/>
        </w:rPr>
        <w:t>Anayasanın 10 uncu maddesinde kanun önünde eşitlik ilkesi düzenlenmiştir. 10 uncu madde hükmüne göre; 'Herkes dil, ırk, renk, cinsiyet, siyasi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w:t>
      </w:r>
    </w:p>
    <w:p w:rsidR="006649A8" w:rsidRDefault="006649A8" w:rsidP="006649A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649A8">
        <w:rPr>
          <w:rFonts w:ascii="Times New Roman" w:eastAsia="Times New Roman" w:hAnsi="Times New Roman" w:cs="Times New Roman"/>
          <w:color w:val="000000"/>
          <w:sz w:val="24"/>
          <w:szCs w:val="26"/>
          <w:lang w:eastAsia="tr-TR"/>
        </w:rPr>
        <w:t>Anayasanın 10 uncu maddesinde belirtilen eşitlik ilkesi; eylemli eşitliği değil, hukuksal eşitliği ifade ederek aynı hukuksal durumda bulunanlar arasında haklı nedene dayanmayan ayırımlar yapılmasını önlemeyi amaçlar. Bu ilke, hukuksal durumu aynı olanların aynı kurallara, farklı olanların ise farklı kurallara bağlı tutulmasını gerektirir. Ancak, bazı durumlarda, makul ve haklı nedenlerle aynı hukuki konumda bulunanlara farklı kurallar uygulanması da, Anayasaya aykırılık oluşturmaz.</w:t>
      </w:r>
    </w:p>
    <w:p w:rsidR="006649A8" w:rsidRDefault="006649A8" w:rsidP="006649A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649A8">
        <w:rPr>
          <w:rFonts w:ascii="Times New Roman" w:eastAsia="Times New Roman" w:hAnsi="Times New Roman" w:cs="Times New Roman"/>
          <w:color w:val="000000"/>
          <w:sz w:val="24"/>
          <w:szCs w:val="26"/>
          <w:lang w:eastAsia="tr-TR"/>
        </w:rPr>
        <w:t>Ne var ki aynı hukuki durumda olanlara farklı kurallar uygulanmasına yönelik yasa düzenlemeleri yapılırken haklı ve makul bir nedene dayanılmaması halinde, yasama erkinin keyfi bir biçimde kullanılması durumu ortaya çıkar ve bu şekildeki düzenlemeler, Anayasanın 10 uncu maddesinin yanı sıra hukuk devleti ilkesi ile de </w:t>
      </w:r>
      <w:r w:rsidRPr="006649A8">
        <w:rPr>
          <w:rFonts w:ascii="Times New Roman" w:eastAsia="Times New Roman" w:hAnsi="Times New Roman" w:cs="Times New Roman"/>
          <w:color w:val="000000"/>
          <w:spacing w:val="-4"/>
          <w:sz w:val="24"/>
          <w:szCs w:val="26"/>
          <w:lang w:eastAsia="tr-TR"/>
        </w:rPr>
        <w:t>çelişir.</w:t>
      </w:r>
    </w:p>
    <w:p w:rsidR="006649A8" w:rsidRDefault="006649A8" w:rsidP="006649A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649A8">
        <w:rPr>
          <w:rFonts w:ascii="Times New Roman" w:eastAsia="Times New Roman" w:hAnsi="Times New Roman" w:cs="Times New Roman"/>
          <w:color w:val="000000"/>
          <w:sz w:val="24"/>
          <w:szCs w:val="26"/>
          <w:lang w:eastAsia="tr-TR"/>
        </w:rPr>
        <w:t>5393 sayılı Kanunun 14 üncü maddesine, 5538 sayılı Kanunun 29 uncu maddesi ile eklenen sekizinci fıkra, bu açıklamalar doğrultusunda Anayasanın 10 uncu ve 2 nci maddelerine aykırı bir görünüm taşımaktadır. Söz konusu hükümle, sivil hava ulaşımına açık havaalanları ile bu havaalanları bünyesinde yer alan tüm tesisler 5393 sayılı Kanunun kapsamı dışına çıkartılmakta; bir başka deyişle ilgili belediyelerin görev, yetki ve sorumluluk alanı dışında bırakılmaktadır. Halbuki sivil hava ulaşımına açık olmayan havaalanları ile bu havaalanları bünyesindeki tesisler, ilgili belediyelerin görev, yetki ve sorumluluk kapsamında tutulmaktadır.</w:t>
      </w:r>
    </w:p>
    <w:p w:rsidR="006649A8" w:rsidRDefault="006649A8" w:rsidP="006649A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649A8">
        <w:rPr>
          <w:rFonts w:ascii="Times New Roman" w:eastAsia="Times New Roman" w:hAnsi="Times New Roman" w:cs="Times New Roman"/>
          <w:color w:val="000000"/>
          <w:sz w:val="24"/>
          <w:szCs w:val="26"/>
          <w:lang w:eastAsia="tr-TR"/>
        </w:rPr>
        <w:t>Bu durumda sivil hava ulaşımına açık olmayan havaalanları ile bunların bünyesindeki tesisler belediyelerin yetki ve görev alanındaki hizmetlerden yararlanacak; belediyeler de bu tür havaalanları ve tesisleri yetki ve görevleri çerçevesinde denetleyecek; ulaşım yollarını yapmak, çöp toplamak, yapı ruhsatı vermek gibi birçok hizmet sunacak; vergi, resim ve sair harçları da alacaktır. Sivil ulaşıma açık havaalanları ise bu tür hizmetlerden yararlanamayacak; belediyelerin de bunları denetlemesi, vergi, resim veya harç alması, hizmet sunması söz konusu </w:t>
      </w:r>
      <w:r w:rsidRPr="006649A8">
        <w:rPr>
          <w:rFonts w:ascii="Times New Roman" w:eastAsia="Times New Roman" w:hAnsi="Times New Roman" w:cs="Times New Roman"/>
          <w:color w:val="000000"/>
          <w:spacing w:val="-2"/>
          <w:sz w:val="24"/>
          <w:szCs w:val="26"/>
          <w:lang w:eastAsia="tr-TR"/>
        </w:rPr>
        <w:t>olmayacaktır.</w:t>
      </w:r>
    </w:p>
    <w:p w:rsidR="006649A8" w:rsidRDefault="006649A8" w:rsidP="006649A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649A8">
        <w:rPr>
          <w:rFonts w:ascii="Times New Roman" w:eastAsia="Times New Roman" w:hAnsi="Times New Roman" w:cs="Times New Roman"/>
          <w:color w:val="000000"/>
          <w:sz w:val="24"/>
          <w:szCs w:val="26"/>
          <w:lang w:eastAsia="tr-TR"/>
        </w:rPr>
        <w:t xml:space="preserve">Söz konusu sekizinci fıkra hükmünün havaalanları arasında belediye hizmetlerinden yararlanmak; belediyeler arasında ise yetki, sorumluluk ve görevleri yerine getirmek bakımından yarattığı bu farklılıklar ve dolayısı ile ayrıcalıklar, makul ve haklı bir sebebe de dayanmamaktadır. Aksine, bu düzenlemenin, kamu yararı açısından olumsuz birtakım sonuçlar vereceğinden kuşku yoktur. Örneğin, sivil ulaşıma açık havaalanları ve tesislerin içerisinde imar hizmetlerinin belediyeler tarafından değil fakat başka kurumlarca yerine getirilmesi, belediye sınırları içinde imar planı bütünlüğüne aykırılıklar oluşturabilecektir. Keza, ulaşım </w:t>
      </w:r>
      <w:r w:rsidRPr="006649A8">
        <w:rPr>
          <w:rFonts w:ascii="Times New Roman" w:eastAsia="Times New Roman" w:hAnsi="Times New Roman" w:cs="Times New Roman"/>
          <w:color w:val="000000"/>
          <w:sz w:val="24"/>
          <w:szCs w:val="26"/>
          <w:lang w:eastAsia="tr-TR"/>
        </w:rPr>
        <w:lastRenderedPageBreak/>
        <w:t>yollarının yapılması görevi belediyelere verilmişken, sivil hava ulaşımına açık havaalanları ile tesislerinin bağlantı yollarının yapımının bunun dışında tutulması, bu hizmetlerin yerine getirilmesinde karmaşa ve aksamalara yol açabilecektir.</w:t>
      </w:r>
    </w:p>
    <w:p w:rsidR="006649A8" w:rsidRDefault="006649A8" w:rsidP="006649A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649A8">
        <w:rPr>
          <w:rFonts w:ascii="Times New Roman" w:eastAsia="Times New Roman" w:hAnsi="Times New Roman" w:cs="Times New Roman"/>
          <w:color w:val="000000"/>
          <w:sz w:val="24"/>
          <w:szCs w:val="26"/>
          <w:lang w:eastAsia="tr-TR"/>
        </w:rPr>
        <w:t>Diğer yandan belediyelerin çöp toplama hizmetlerinden yararlanamaması, sivil hava ulaşımına açık havaalanlarında temizlik sorunları ortaya çıkaracaktır.</w:t>
      </w:r>
    </w:p>
    <w:p w:rsidR="006649A8" w:rsidRDefault="006649A8" w:rsidP="006649A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649A8">
        <w:rPr>
          <w:rFonts w:ascii="Times New Roman" w:eastAsia="Times New Roman" w:hAnsi="Times New Roman" w:cs="Times New Roman"/>
          <w:color w:val="000000"/>
          <w:sz w:val="24"/>
          <w:szCs w:val="26"/>
          <w:lang w:eastAsia="tr-TR"/>
        </w:rPr>
        <w:t>Kamu yararına aykırı sonuçlar verebilecek olan; aynı hukuki konumda olmalarına rağmen makul ve haklı bir nedene dayanmaksızın, hizmete ulaşma, görev - yetki - sorumluluk yerine getirme bakımından havaalanları ve belediyeler arasında, ayırım yapan ve ayrıcalıklar yaratan sekizinci fıkra hükmünün, kanun önünde eşitlik ilkesine ve dolayısı ile Anayasanın 10 uncu maddesine aykırı düştüğü açıktır.</w:t>
      </w:r>
    </w:p>
    <w:p w:rsidR="006649A8" w:rsidRDefault="006649A8" w:rsidP="006649A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649A8">
        <w:rPr>
          <w:rFonts w:ascii="Times New Roman" w:eastAsia="Times New Roman" w:hAnsi="Times New Roman" w:cs="Times New Roman"/>
          <w:color w:val="000000"/>
          <w:sz w:val="24"/>
          <w:szCs w:val="26"/>
          <w:lang w:eastAsia="tr-TR"/>
        </w:rPr>
        <w:t>Bir hukuk devletinde tüm kamu işlemlerinin nihai amacının kamu yararı olması gerekir. Bir hukuk devletinde kamu erkinin kullanımında keyfiliğe asla yer yoktur.</w:t>
      </w:r>
    </w:p>
    <w:p w:rsidR="006649A8" w:rsidRPr="006649A8" w:rsidRDefault="006649A8" w:rsidP="006649A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649A8">
        <w:rPr>
          <w:rFonts w:ascii="Times New Roman" w:eastAsia="Times New Roman" w:hAnsi="Times New Roman" w:cs="Times New Roman"/>
          <w:color w:val="000000"/>
          <w:sz w:val="24"/>
          <w:szCs w:val="26"/>
          <w:lang w:eastAsia="tr-TR"/>
        </w:rPr>
        <w:t>İptali istenen sekizinci fıkra hükmünde, sivil ulaşıma açık havaalanları ile tesislerinin belediyelerin yetki ve görev alanlarının dışına çıkarılmasının ise makul, geçerli, haklı ve zorunlu görülebilecek herhangi bir gerekçesi yoktur. Aksine yukarıda belirtildiği gibi, bu düzenlemenin kamu yararı açısından sakıncalı birtakım sonuçlar doğurabileceği açıkça görülmektedir.</w:t>
      </w:r>
    </w:p>
    <w:p w:rsidR="006649A8" w:rsidRDefault="006649A8" w:rsidP="006649A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649A8">
        <w:rPr>
          <w:rFonts w:ascii="Times New Roman" w:eastAsia="Times New Roman" w:hAnsi="Times New Roman" w:cs="Times New Roman"/>
          <w:color w:val="000000"/>
          <w:sz w:val="24"/>
          <w:szCs w:val="26"/>
          <w:lang w:eastAsia="tr-TR"/>
        </w:rPr>
        <w:t>Bu nitelikteki bir düzenlemenin kamu yararı amacı dışında bir amaca yönelmiş olduğu, keyfiliğe kaçtığı ortadadır. Böyle bir durum ise hukuk devleti ilkesi ile bağdaşmaz ve bu ilkenin ifade edildiği Anayasanın 2 nci maddesine aykırı düşer.</w:t>
      </w:r>
    </w:p>
    <w:p w:rsidR="006649A8" w:rsidRDefault="006649A8" w:rsidP="006649A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649A8">
        <w:rPr>
          <w:rFonts w:ascii="Times New Roman" w:eastAsia="Times New Roman" w:hAnsi="Times New Roman" w:cs="Times New Roman"/>
          <w:color w:val="000000"/>
          <w:sz w:val="24"/>
          <w:szCs w:val="26"/>
          <w:lang w:eastAsia="tr-TR"/>
        </w:rPr>
        <w:t>İptali istenen sekizinci fıkra hükmünün, Anayasanın 127 nci maddesi ile de uyum halinde olduğu söylenemez.</w:t>
      </w:r>
    </w:p>
    <w:p w:rsidR="006649A8" w:rsidRDefault="006649A8" w:rsidP="006649A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649A8">
        <w:rPr>
          <w:rFonts w:ascii="Times New Roman" w:eastAsia="Times New Roman" w:hAnsi="Times New Roman" w:cs="Times New Roman"/>
          <w:color w:val="000000"/>
          <w:sz w:val="24"/>
          <w:szCs w:val="26"/>
          <w:lang w:eastAsia="tr-TR"/>
        </w:rPr>
        <w:t>Anayasanın 127 nci maddesinin birinci fıkrasında, mahalli idarelerin, il, belediye veya köy halkının mahalli müşterek ihtiyaçlarını karşılamak üzere </w:t>
      </w:r>
      <w:r w:rsidRPr="006649A8">
        <w:rPr>
          <w:rFonts w:ascii="Times New Roman" w:eastAsia="Times New Roman" w:hAnsi="Times New Roman" w:cs="Times New Roman"/>
          <w:color w:val="000000"/>
          <w:spacing w:val="-1"/>
          <w:sz w:val="24"/>
          <w:szCs w:val="26"/>
          <w:lang w:eastAsia="tr-TR"/>
        </w:rPr>
        <w:t>kuruldukları belirtilmiştir.</w:t>
      </w:r>
    </w:p>
    <w:p w:rsidR="006649A8" w:rsidRDefault="006649A8" w:rsidP="006649A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649A8">
        <w:rPr>
          <w:rFonts w:ascii="Times New Roman" w:eastAsia="Times New Roman" w:hAnsi="Times New Roman" w:cs="Times New Roman"/>
          <w:color w:val="000000"/>
          <w:sz w:val="24"/>
          <w:szCs w:val="26"/>
          <w:lang w:eastAsia="tr-TR"/>
        </w:rPr>
        <w:t>İptali istenen fıkra hükmü ile ise, sivil ulaşıma açık havaalanları ile tesisleri belediye yetki alanından çıkarılarak bu alanda mahalli müşterek ihtiyaçları karşılamak için gerekli hizmetleri belediyelerin yerine getirmesi engellenmektedir. Halbuki Anayasanın 127 nci maddesine göre, sivil havaalanları olarak tahsis edilen alanlarda da, yapı ruhsatı verme, ulaşım yolları yapma, çöp toplama gibi mahalli müşterek hizmetlerin görülmesi ve bu hizmetlerin belediyeler tarafından yerine getirilmesi gerekmektedir. Bu nedenle söz konusu sekizinci fıkra hükmü, Anayasanın 127 nci maddesinin birinci fıkrasına aykırı düşmektedir.</w:t>
      </w:r>
    </w:p>
    <w:p w:rsidR="006649A8" w:rsidRDefault="006649A8" w:rsidP="006649A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649A8">
        <w:rPr>
          <w:rFonts w:ascii="Times New Roman" w:eastAsia="Times New Roman" w:hAnsi="Times New Roman" w:cs="Times New Roman"/>
          <w:color w:val="000000"/>
          <w:sz w:val="24"/>
          <w:szCs w:val="26"/>
          <w:lang w:eastAsia="tr-TR"/>
        </w:rPr>
        <w:t>Anayasanın 127 nci maddesinin altıncı fıkrasında, yerel yönetimlere, görevleri ile orantılı gelir kaynakları sağlanacağı ifade edilmektedir. İptali istenen düzenleme ile, belediyelerin havaalanları bakımından söz konusu olan gelir kaynaklarının, sivil hava ulaşımına açık havaalanları açısından ortadan kaldırıldığı görülmektedir. Böyle bir durumun Anayasanın 127 nci maddesinin altıncı fıkrası ile de çelişeceği söylenmelidir.</w:t>
      </w:r>
    </w:p>
    <w:p w:rsidR="006649A8" w:rsidRDefault="006649A8" w:rsidP="006649A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649A8">
        <w:rPr>
          <w:rFonts w:ascii="Times New Roman" w:eastAsia="Times New Roman" w:hAnsi="Times New Roman" w:cs="Times New Roman"/>
          <w:color w:val="000000"/>
          <w:sz w:val="24"/>
          <w:szCs w:val="26"/>
          <w:lang w:eastAsia="tr-TR"/>
        </w:rPr>
        <w:t>Anayasanın herhangi bir hükmüne aykırı bir düzenleme hukuk devleti, Anayasanın üstünlüğü ve bağlayıcılığı ilkeleri ve dolayısı ile Anayasanın bu ilkelerin ifade edildiği 2 nci ve 11 inci maddeleri ile de bağdaşmaz.</w:t>
      </w:r>
    </w:p>
    <w:p w:rsidR="006649A8" w:rsidRDefault="006649A8" w:rsidP="006649A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649A8">
        <w:rPr>
          <w:rFonts w:ascii="Times New Roman" w:eastAsia="Times New Roman" w:hAnsi="Times New Roman" w:cs="Times New Roman"/>
          <w:color w:val="000000"/>
          <w:sz w:val="24"/>
          <w:szCs w:val="26"/>
          <w:lang w:eastAsia="tr-TR"/>
        </w:rPr>
        <w:lastRenderedPageBreak/>
        <w:t>Yukarıda açıklanan nedenlerle Anayasanın 2 nci, 10 uncu, 11 inci ve 127 nci maddelerine aykırı olan söz konusu sekizinci fıkranın iptal edilmesi gerekmektedir.</w:t>
      </w:r>
    </w:p>
    <w:p w:rsidR="006649A8" w:rsidRDefault="006649A8" w:rsidP="006649A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649A8">
        <w:rPr>
          <w:rFonts w:ascii="Times New Roman" w:eastAsia="Times New Roman" w:hAnsi="Times New Roman" w:cs="Times New Roman"/>
          <w:color w:val="000000"/>
          <w:sz w:val="24"/>
          <w:szCs w:val="26"/>
          <w:lang w:eastAsia="tr-TR"/>
        </w:rPr>
        <w:t>IV. YÜRÜRLÜĞÜ DURDURMA İSTEMİNİN GEREKÇESİ</w:t>
      </w:r>
    </w:p>
    <w:p w:rsidR="006649A8" w:rsidRDefault="006649A8" w:rsidP="006649A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649A8">
        <w:rPr>
          <w:rFonts w:ascii="Times New Roman" w:eastAsia="Times New Roman" w:hAnsi="Times New Roman" w:cs="Times New Roman"/>
          <w:color w:val="000000"/>
          <w:sz w:val="24"/>
          <w:szCs w:val="26"/>
          <w:lang w:eastAsia="tr-TR"/>
        </w:rPr>
        <w:t>01.07.2006 tarihli ve 5538 sayılı Kanunun 29 uncu maddesinin 03.07.2005 tarihli ve 5393 sayılı Kanunun 14 üncü maddesine eklediği ve Anayasanın 2 nci, 10 uncu, 11 inci ve 127 nci maddelerine aykırı olan sekizinci fıkranın uygulanması halinde sivil hava ulaşımına açık havaalanları, bunlardan yararlanan kişiler ve belediyeler bakımından sonradan giderilmesi güç durum ve zararlar doğabilecektir. Bunun önlenebilmesi için, iptali istenen sekizinci fıkranın dava sonuçlanıncaya kadar yürürlüğünün durdurulması gerekmektedir.</w:t>
      </w:r>
    </w:p>
    <w:p w:rsidR="006649A8" w:rsidRDefault="006649A8" w:rsidP="006649A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649A8">
        <w:rPr>
          <w:rFonts w:ascii="Times New Roman" w:eastAsia="Times New Roman" w:hAnsi="Times New Roman" w:cs="Times New Roman"/>
          <w:color w:val="000000"/>
          <w:sz w:val="24"/>
          <w:szCs w:val="26"/>
          <w:lang w:eastAsia="tr-TR"/>
        </w:rPr>
        <w:t> </w:t>
      </w:r>
    </w:p>
    <w:p w:rsidR="006649A8" w:rsidRDefault="006649A8" w:rsidP="006649A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649A8">
        <w:rPr>
          <w:rFonts w:ascii="Times New Roman" w:eastAsia="Times New Roman" w:hAnsi="Times New Roman" w:cs="Times New Roman"/>
          <w:color w:val="000000"/>
          <w:sz w:val="24"/>
          <w:szCs w:val="26"/>
          <w:lang w:eastAsia="tr-TR"/>
        </w:rPr>
        <w:t>V. SONUÇ VE İSTEM</w:t>
      </w:r>
    </w:p>
    <w:p w:rsidR="006649A8" w:rsidRPr="006649A8" w:rsidRDefault="006649A8" w:rsidP="006649A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649A8">
        <w:rPr>
          <w:rFonts w:ascii="Times New Roman" w:eastAsia="Times New Roman" w:hAnsi="Times New Roman" w:cs="Times New Roman"/>
          <w:color w:val="000000"/>
          <w:sz w:val="24"/>
          <w:szCs w:val="26"/>
          <w:lang w:eastAsia="tr-TR"/>
        </w:rPr>
        <w:t>01.07.2006 tarihli ve 5538 sayılı Bütçe Kanunlarında Yer Alan Bazı Hükümlerin İlgili Kanun ve Kanun Hükmünde Kararnamelere Eklenmesi ve Bazı Kanun ve Kanun Hükmünde Kararnamelerde Değişiklik Yapılmasına Dair Kanun'un 29 uncu maddesinin, 03.07.2005 tarihli ve 5393 sayılı Kanunun 14 üncü maddesine eklediği sekizinci fıkranın iptaline ve dava sonuçlanıncaya kadar yürürlüğünün durdurulmasına ilişkin istemimizi arz ederiz.""</w:t>
      </w:r>
    </w:p>
    <w:p w:rsidR="00CE1FB9" w:rsidRPr="006649A8" w:rsidRDefault="00CE1FB9" w:rsidP="006649A8">
      <w:pPr>
        <w:spacing w:before="100" w:beforeAutospacing="1" w:after="100" w:afterAutospacing="1" w:line="240" w:lineRule="auto"/>
        <w:ind w:firstLine="709"/>
        <w:jc w:val="both"/>
        <w:rPr>
          <w:rFonts w:ascii="Times New Roman" w:hAnsi="Times New Roman" w:cs="Times New Roman"/>
          <w:sz w:val="24"/>
        </w:rPr>
      </w:pPr>
    </w:p>
    <w:sectPr w:rsidR="00CE1FB9" w:rsidRPr="006649A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E14" w:rsidRDefault="00155E14" w:rsidP="006649A8">
      <w:pPr>
        <w:spacing w:after="0" w:line="240" w:lineRule="auto"/>
      </w:pPr>
      <w:r>
        <w:separator/>
      </w:r>
    </w:p>
  </w:endnote>
  <w:endnote w:type="continuationSeparator" w:id="0">
    <w:p w:rsidR="00155E14" w:rsidRDefault="00155E14" w:rsidP="00664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9A8" w:rsidRDefault="006649A8" w:rsidP="00763C4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649A8" w:rsidRDefault="006649A8" w:rsidP="006649A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9A8" w:rsidRPr="006649A8" w:rsidRDefault="006649A8" w:rsidP="00763C49">
    <w:pPr>
      <w:pStyle w:val="Altbilgi"/>
      <w:framePr w:wrap="around" w:vAnchor="text" w:hAnchor="margin" w:xAlign="right" w:y="1"/>
      <w:rPr>
        <w:rStyle w:val="SayfaNumaras"/>
        <w:rFonts w:ascii="Times New Roman" w:hAnsi="Times New Roman" w:cs="Times New Roman"/>
      </w:rPr>
    </w:pPr>
    <w:r w:rsidRPr="006649A8">
      <w:rPr>
        <w:rStyle w:val="SayfaNumaras"/>
        <w:rFonts w:ascii="Times New Roman" w:hAnsi="Times New Roman" w:cs="Times New Roman"/>
      </w:rPr>
      <w:fldChar w:fldCharType="begin"/>
    </w:r>
    <w:r w:rsidRPr="006649A8">
      <w:rPr>
        <w:rStyle w:val="SayfaNumaras"/>
        <w:rFonts w:ascii="Times New Roman" w:hAnsi="Times New Roman" w:cs="Times New Roman"/>
      </w:rPr>
      <w:instrText xml:space="preserve">PAGE  </w:instrText>
    </w:r>
    <w:r w:rsidRPr="006649A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649A8">
      <w:rPr>
        <w:rStyle w:val="SayfaNumaras"/>
        <w:rFonts w:ascii="Times New Roman" w:hAnsi="Times New Roman" w:cs="Times New Roman"/>
      </w:rPr>
      <w:fldChar w:fldCharType="end"/>
    </w:r>
  </w:p>
  <w:p w:rsidR="006649A8" w:rsidRPr="006649A8" w:rsidRDefault="006649A8" w:rsidP="006649A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E14" w:rsidRDefault="00155E14" w:rsidP="006649A8">
      <w:pPr>
        <w:spacing w:after="0" w:line="240" w:lineRule="auto"/>
      </w:pPr>
      <w:r>
        <w:separator/>
      </w:r>
    </w:p>
  </w:footnote>
  <w:footnote w:type="continuationSeparator" w:id="0">
    <w:p w:rsidR="00155E14" w:rsidRDefault="00155E14" w:rsidP="006649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9A8" w:rsidRPr="007E7EDE" w:rsidRDefault="006649A8" w:rsidP="006649A8">
    <w:pPr>
      <w:spacing w:after="0" w:line="240" w:lineRule="auto"/>
      <w:jc w:val="both"/>
      <w:rPr>
        <w:rFonts w:ascii="Times New Roman" w:eastAsia="Times New Roman" w:hAnsi="Times New Roman" w:cs="Times New Roman"/>
        <w:b/>
        <w:color w:val="000000"/>
        <w:sz w:val="24"/>
        <w:szCs w:val="26"/>
        <w:lang w:eastAsia="tr-TR"/>
      </w:rPr>
    </w:pPr>
    <w:r w:rsidRPr="007E7EDE">
      <w:rPr>
        <w:rFonts w:ascii="Times New Roman" w:eastAsia="Times New Roman" w:hAnsi="Times New Roman" w:cs="Times New Roman"/>
        <w:b/>
        <w:bCs/>
        <w:color w:val="000000"/>
        <w:sz w:val="24"/>
        <w:szCs w:val="26"/>
        <w:lang w:eastAsia="tr-TR"/>
      </w:rPr>
      <w:t>Esas Sayısı   : 2006/131</w:t>
    </w:r>
  </w:p>
  <w:p w:rsidR="006649A8" w:rsidRPr="007E7EDE" w:rsidRDefault="006649A8" w:rsidP="006649A8">
    <w:pPr>
      <w:spacing w:after="0" w:line="240" w:lineRule="auto"/>
      <w:jc w:val="both"/>
      <w:rPr>
        <w:rFonts w:ascii="Times New Roman" w:eastAsia="Times New Roman" w:hAnsi="Times New Roman" w:cs="Times New Roman"/>
        <w:b/>
        <w:color w:val="000000"/>
        <w:sz w:val="24"/>
        <w:szCs w:val="26"/>
        <w:lang w:eastAsia="tr-TR"/>
      </w:rPr>
    </w:pPr>
    <w:r w:rsidRPr="007E7EDE">
      <w:rPr>
        <w:rFonts w:ascii="Times New Roman" w:eastAsia="Times New Roman" w:hAnsi="Times New Roman" w:cs="Times New Roman"/>
        <w:b/>
        <w:bCs/>
        <w:color w:val="000000"/>
        <w:sz w:val="24"/>
        <w:szCs w:val="26"/>
        <w:lang w:eastAsia="tr-TR"/>
      </w:rPr>
      <w:t>Karar Sayısı : 2007/4</w:t>
    </w:r>
  </w:p>
  <w:p w:rsidR="006649A8" w:rsidRPr="006649A8" w:rsidRDefault="006649A8" w:rsidP="006649A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9A8"/>
    <w:rsid w:val="00155E14"/>
    <w:rsid w:val="006649A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7929A6-67D9-4FBF-8CBD-AC752E26A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6649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649A8"/>
    <w:rPr>
      <w:rFonts w:ascii="Times New Roman" w:eastAsia="Times New Roman" w:hAnsi="Times New Roman" w:cs="Times New Roman"/>
      <w:b/>
      <w:bCs/>
      <w:kern w:val="36"/>
      <w:sz w:val="48"/>
      <w:szCs w:val="48"/>
      <w:lang w:eastAsia="tr-TR"/>
    </w:rPr>
  </w:style>
  <w:style w:type="paragraph" w:styleId="stbilgi">
    <w:name w:val="header"/>
    <w:basedOn w:val="Normal"/>
    <w:link w:val="stbilgiChar"/>
    <w:uiPriority w:val="99"/>
    <w:unhideWhenUsed/>
    <w:rsid w:val="006649A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649A8"/>
  </w:style>
  <w:style w:type="paragraph" w:styleId="Altbilgi">
    <w:name w:val="footer"/>
    <w:basedOn w:val="Normal"/>
    <w:link w:val="AltbilgiChar"/>
    <w:uiPriority w:val="99"/>
    <w:unhideWhenUsed/>
    <w:rsid w:val="006649A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649A8"/>
  </w:style>
  <w:style w:type="character" w:styleId="SayfaNumaras">
    <w:name w:val="page number"/>
    <w:basedOn w:val="VarsaylanParagrafYazTipi"/>
    <w:uiPriority w:val="99"/>
    <w:semiHidden/>
    <w:unhideWhenUsed/>
    <w:rsid w:val="00664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45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1125</Words>
  <Characters>6414</Characters>
  <Application>Microsoft Office Word</Application>
  <DocSecurity>0</DocSecurity>
  <Lines>53</Lines>
  <Paragraphs>15</Paragraphs>
  <ScaleCrop>false</ScaleCrop>
  <Company/>
  <LinksUpToDate>false</LinksUpToDate>
  <CharactersWithSpaces>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2019-01-22T12:22:00Z</dcterms:created>
  <dcterms:modified xsi:type="dcterms:W3CDTF">2019-01-22T12:23:00Z</dcterms:modified>
</cp:coreProperties>
</file>