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88" w:rsidRPr="00903988" w:rsidRDefault="00903988" w:rsidP="00903988">
      <w:pPr>
        <w:pStyle w:val="western"/>
        <w:ind w:firstLine="709"/>
        <w:jc w:val="both"/>
        <w:rPr>
          <w:b/>
          <w:bCs/>
          <w:color w:val="000000"/>
          <w:szCs w:val="26"/>
        </w:rPr>
      </w:pPr>
      <w:r w:rsidRPr="00903988">
        <w:rPr>
          <w:b/>
          <w:bCs/>
          <w:color w:val="000000"/>
          <w:szCs w:val="26"/>
        </w:rPr>
        <w:t>"...</w:t>
      </w:r>
    </w:p>
    <w:p w:rsidR="00903988" w:rsidRDefault="00903988" w:rsidP="00903988">
      <w:pPr>
        <w:pStyle w:val="western"/>
        <w:ind w:firstLine="709"/>
        <w:jc w:val="both"/>
        <w:rPr>
          <w:color w:val="000000"/>
          <w:szCs w:val="20"/>
        </w:rPr>
      </w:pPr>
      <w:r w:rsidRPr="00903988">
        <w:rPr>
          <w:b/>
          <w:bCs/>
          <w:color w:val="000000"/>
          <w:szCs w:val="26"/>
        </w:rPr>
        <w:t>II- İTİRAZIN GEREKÇESİ</w:t>
      </w:r>
      <w:bookmarkStart w:id="0" w:name="_GoBack"/>
      <w:bookmarkEnd w:id="0"/>
    </w:p>
    <w:p w:rsidR="00903988" w:rsidRDefault="00903988" w:rsidP="00903988">
      <w:pPr>
        <w:pStyle w:val="western"/>
        <w:ind w:firstLine="709"/>
        <w:jc w:val="both"/>
        <w:rPr>
          <w:color w:val="000000"/>
          <w:szCs w:val="20"/>
        </w:rPr>
      </w:pPr>
      <w:r w:rsidRPr="00903988">
        <w:rPr>
          <w:color w:val="000000"/>
          <w:szCs w:val="26"/>
        </w:rPr>
        <w:t>Başvuru kararının gerekçeye ilişkin bölümü şöyledir:</w:t>
      </w:r>
    </w:p>
    <w:p w:rsidR="00903988" w:rsidRPr="00903988" w:rsidRDefault="00903988" w:rsidP="00903988">
      <w:pPr>
        <w:pStyle w:val="western"/>
        <w:ind w:firstLine="709"/>
        <w:jc w:val="both"/>
        <w:rPr>
          <w:color w:val="000000"/>
          <w:szCs w:val="20"/>
        </w:rPr>
      </w:pPr>
      <w:r w:rsidRPr="00903988">
        <w:rPr>
          <w:color w:val="000000"/>
          <w:szCs w:val="20"/>
        </w:rPr>
        <w:t>“</w:t>
      </w:r>
      <w:r w:rsidRPr="00903988">
        <w:rPr>
          <w:color w:val="000000"/>
          <w:szCs w:val="26"/>
        </w:rPr>
        <w:t xml:space="preserve">... </w:t>
      </w:r>
      <w:proofErr w:type="gramStart"/>
      <w:r w:rsidRPr="00903988">
        <w:rPr>
          <w:color w:val="000000"/>
          <w:szCs w:val="26"/>
        </w:rPr>
        <w:t xml:space="preserve">506 sayılı Sosyal Sigortalar Kanununun bazı maddelerinin değiştirilmesine ve bu Kanuna ek ve geçici maddeler eklenmesine dair kanunun 13. maddesinin çıkartılış amacı Başbakanlık Kanunlar ve Kararlar Genel Müdürlüğünün maddeye ilişkin gerekçesinde sosyal güvenlik sistemlerinde itibari hizmet süresi ve fiili hizmet zammı gibi uygulamalara, vücudu yıpratıcı, dolayısıyla çalışma gücünü ve hayat süresini azaltıcı işyerlerinde çeşitli tehlikelere açık olarak çalışanlar için yer verilmektedir. </w:t>
      </w:r>
      <w:proofErr w:type="gramEnd"/>
      <w:r w:rsidRPr="00903988">
        <w:rPr>
          <w:color w:val="000000"/>
          <w:szCs w:val="26"/>
        </w:rPr>
        <w:t xml:space="preserve">Buhar, is, duman, kurum, toz, koku, asit, zehirli gaz, gürültü, sarsıntı ve radyoaktif ışın gibi ağır ve yıpratıcı çalışma şartlarına rağmen, bu şartlara açık birçok kuruluşun kurulması, çalıştırılması ve faaliyetini sürdürmesi ekonomik, kültürel, sosyal ve sağlık yönlerinden topluma katkıları sebebiyle zorunlu bulunmaktadır. </w:t>
      </w:r>
      <w:proofErr w:type="gramStart"/>
      <w:r w:rsidRPr="00903988">
        <w:rPr>
          <w:color w:val="000000"/>
          <w:szCs w:val="26"/>
        </w:rPr>
        <w:t xml:space="preserve">Söz konusu ağır ve yıpratıcı işlerde fiziki, ruhi ve fizyolojik bakımlardan insan sağlığını olumsuz yönde etkileyen şartlar altında çalışanların tümünün, 2098 sayılı Kanunun ek 1. maddesinde unvan sayılmak suretiyle sınırlı olarak verilen itibari hizmet süresi hakkından yararlandırılmaları, “gerek Anayasamızın eşitlik ilkeleri ve gerekse sosyal güvenliğin temel prensiplerine uygun düşeceği için zorunlu görülmektedir” olarak açıklanmasına rağmen madde metninde iş kolunda “Azotlu gübre ve şeker sanayinde” denmek sureti ile sınırlamaya gidilerek anayasanın eşitlik ilkesine aykırılıkta bulunduğu düşünülmüştür. </w:t>
      </w:r>
      <w:proofErr w:type="gramEnd"/>
      <w:r w:rsidRPr="00903988">
        <w:rPr>
          <w:color w:val="000000"/>
          <w:szCs w:val="26"/>
        </w:rPr>
        <w:t xml:space="preserve">Zira Azotlu gübre ve şeker sanayiinde çalışanların çalışma şartlarının sağlıklarına yaptığı olumsuz etki </w:t>
      </w:r>
      <w:proofErr w:type="spellStart"/>
      <w:r w:rsidRPr="00903988">
        <w:rPr>
          <w:color w:val="000000"/>
          <w:szCs w:val="26"/>
        </w:rPr>
        <w:t>gözönüne</w:t>
      </w:r>
      <w:proofErr w:type="spellEnd"/>
      <w:r w:rsidRPr="00903988">
        <w:rPr>
          <w:color w:val="000000"/>
          <w:szCs w:val="26"/>
        </w:rPr>
        <w:t xml:space="preserve"> alınarak onlara itibari hizmet süresinden yararlanma </w:t>
      </w:r>
      <w:proofErr w:type="gramStart"/>
      <w:r w:rsidRPr="00903988">
        <w:rPr>
          <w:color w:val="000000"/>
          <w:szCs w:val="26"/>
        </w:rPr>
        <w:t>imkanı</w:t>
      </w:r>
      <w:proofErr w:type="gramEnd"/>
      <w:r w:rsidRPr="00903988">
        <w:rPr>
          <w:color w:val="000000"/>
          <w:szCs w:val="26"/>
        </w:rPr>
        <w:t xml:space="preserve"> verirken, davamızda </w:t>
      </w:r>
      <w:proofErr w:type="spellStart"/>
      <w:r w:rsidRPr="00903988">
        <w:rPr>
          <w:color w:val="000000"/>
          <w:szCs w:val="26"/>
        </w:rPr>
        <w:t>sözkonusu</w:t>
      </w:r>
      <w:proofErr w:type="spellEnd"/>
      <w:r w:rsidRPr="00903988">
        <w:rPr>
          <w:color w:val="000000"/>
          <w:szCs w:val="26"/>
        </w:rPr>
        <w:t xml:space="preserve"> olduğu gibi Tekstil sektöründe sağlık yönünden sakıncalı ortamlarda çalışan işçilere ya da petrokimya sanayii, deri işleme sektörü, boya imalatı sanayii gibi benzeri, kimyasal maddelerin kullanıldığı ve bu nedenle işçi sağlığının olumsuz etkilendiği sanayii kollarında ve hatta dönemin Çalışma ve Sosyal Güvenlik Bakanının Meclis Genel Kurulundaki madde metni üzerindeki görüşmeler sırasında belirttiği gibi kanunun hazırlanması sırasında akla gelmeyen iş kollarında çalışan işçilerin böyle bir haktan yararlandırılmaması açıkça Anayasanın eşitliğe ilişkin 10. maddesine aykırıdır. Esasen teknolojideki sürekli değişmeler, yeni üretim alanlarının ve tekniklerinin gelişmesi, üretimlerde yeni kimyasal maddeler kullanılmaya başlanması sebebiyle belirli sanayii kollarının belirlenerek bu sanayii kollarında çalışanların itibari hizmet süresinden yararlandırılıp diğerlerinin yararlandırılmaması halinde yürürlükteki kanun maddesinin gelişen </w:t>
      </w:r>
      <w:proofErr w:type="gramStart"/>
      <w:r w:rsidRPr="00903988">
        <w:rPr>
          <w:color w:val="000000"/>
          <w:szCs w:val="26"/>
        </w:rPr>
        <w:t>teknoloji</w:t>
      </w:r>
      <w:proofErr w:type="gramEnd"/>
      <w:r w:rsidRPr="00903988">
        <w:rPr>
          <w:color w:val="000000"/>
          <w:szCs w:val="26"/>
        </w:rPr>
        <w:t xml:space="preserve"> ve üretim teknikleri karşısında ihtiyaca cevap veremeyecek hale geleceği ve bu nedenle çalışanların kanunlar önündeki eşitliğini zedeleyeceği açıktır. </w:t>
      </w:r>
      <w:proofErr w:type="gramStart"/>
      <w:r w:rsidRPr="00903988">
        <w:rPr>
          <w:color w:val="000000"/>
          <w:szCs w:val="26"/>
        </w:rPr>
        <w:t>Bu nedenle maddelerin düzenlenmesinde bu maddeden yararlanacak sigortalılar belirlenirken herhangi bir sanayii kolu belirtilmeksizin yalnızca fabrika, atölye, havuz ve depolarda, trafo binalarında çalışanlar denildikten sonra hizmetin geçtiği yerin nitelikleri belirtilerek Anayasanın kanun önünde eşitlik ilkesine uygun bir uygulamaya yönelik madde oluşturulabileceği düşüncesi ile ilgili yasa maddesinin Anayasa Mahkemesince incelenerek madde metnindeki </w:t>
      </w:r>
      <w:r w:rsidRPr="00903988">
        <w:rPr>
          <w:b/>
          <w:bCs/>
          <w:color w:val="000000"/>
          <w:szCs w:val="26"/>
        </w:rPr>
        <w:t>“Azotlu gübre ve şeker sanayiinde”</w:t>
      </w:r>
      <w:r w:rsidRPr="00903988">
        <w:rPr>
          <w:color w:val="000000"/>
          <w:szCs w:val="26"/>
        </w:rPr>
        <w:t> ibaresinin iptal edilerek kanun metninden çıkartılması yönünde karar verilmesi tekdirlerinize arz olunur.”</w:t>
      </w:r>
      <w:r w:rsidRPr="00903988">
        <w:rPr>
          <w:color w:val="000000"/>
          <w:szCs w:val="26"/>
        </w:rPr>
        <w:t>"</w:t>
      </w:r>
      <w:proofErr w:type="gramEnd"/>
    </w:p>
    <w:p w:rsidR="00CE1FB9" w:rsidRPr="00903988" w:rsidRDefault="00CE1FB9" w:rsidP="00903988">
      <w:pPr>
        <w:spacing w:before="100" w:beforeAutospacing="1" w:after="100" w:afterAutospacing="1" w:line="240" w:lineRule="auto"/>
        <w:ind w:firstLine="709"/>
        <w:jc w:val="both"/>
        <w:rPr>
          <w:rFonts w:ascii="Times New Roman" w:hAnsi="Times New Roman" w:cs="Times New Roman"/>
          <w:sz w:val="24"/>
        </w:rPr>
      </w:pPr>
    </w:p>
    <w:sectPr w:rsidR="00CE1FB9" w:rsidRPr="0090398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D8" w:rsidRDefault="00C172D8" w:rsidP="00903988">
      <w:pPr>
        <w:spacing w:after="0" w:line="240" w:lineRule="auto"/>
      </w:pPr>
      <w:r>
        <w:separator/>
      </w:r>
    </w:p>
  </w:endnote>
  <w:endnote w:type="continuationSeparator" w:id="0">
    <w:p w:rsidR="00C172D8" w:rsidRDefault="00C172D8" w:rsidP="0090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88" w:rsidRDefault="00903988" w:rsidP="00F708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3988" w:rsidRDefault="00903988" w:rsidP="009039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88" w:rsidRPr="00903988" w:rsidRDefault="00903988" w:rsidP="00F70812">
    <w:pPr>
      <w:pStyle w:val="Altbilgi"/>
      <w:framePr w:wrap="around" w:vAnchor="text" w:hAnchor="margin" w:xAlign="right" w:y="1"/>
      <w:rPr>
        <w:rStyle w:val="SayfaNumaras"/>
        <w:rFonts w:ascii="Times New Roman" w:hAnsi="Times New Roman" w:cs="Times New Roman"/>
      </w:rPr>
    </w:pPr>
    <w:r w:rsidRPr="00903988">
      <w:rPr>
        <w:rStyle w:val="SayfaNumaras"/>
        <w:rFonts w:ascii="Times New Roman" w:hAnsi="Times New Roman" w:cs="Times New Roman"/>
      </w:rPr>
      <w:fldChar w:fldCharType="begin"/>
    </w:r>
    <w:r w:rsidRPr="00903988">
      <w:rPr>
        <w:rStyle w:val="SayfaNumaras"/>
        <w:rFonts w:ascii="Times New Roman" w:hAnsi="Times New Roman" w:cs="Times New Roman"/>
      </w:rPr>
      <w:instrText xml:space="preserve">PAGE  </w:instrText>
    </w:r>
    <w:r w:rsidRPr="0090398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03988">
      <w:rPr>
        <w:rStyle w:val="SayfaNumaras"/>
        <w:rFonts w:ascii="Times New Roman" w:hAnsi="Times New Roman" w:cs="Times New Roman"/>
      </w:rPr>
      <w:fldChar w:fldCharType="end"/>
    </w:r>
  </w:p>
  <w:p w:rsidR="00903988" w:rsidRPr="00903988" w:rsidRDefault="00903988" w:rsidP="0090398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D8" w:rsidRDefault="00C172D8" w:rsidP="00903988">
      <w:pPr>
        <w:spacing w:after="0" w:line="240" w:lineRule="auto"/>
      </w:pPr>
      <w:r>
        <w:separator/>
      </w:r>
    </w:p>
  </w:footnote>
  <w:footnote w:type="continuationSeparator" w:id="0">
    <w:p w:rsidR="00C172D8" w:rsidRDefault="00C172D8" w:rsidP="00903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88" w:rsidRPr="00E47736" w:rsidRDefault="00903988" w:rsidP="00903988">
    <w:pPr>
      <w:spacing w:after="0" w:line="240" w:lineRule="auto"/>
      <w:jc w:val="both"/>
      <w:rPr>
        <w:rFonts w:ascii="Times New Roman" w:eastAsia="Times New Roman" w:hAnsi="Times New Roman" w:cs="Times New Roman"/>
        <w:b/>
        <w:color w:val="000000"/>
        <w:sz w:val="24"/>
        <w:szCs w:val="20"/>
        <w:lang w:eastAsia="tr-TR"/>
      </w:rPr>
    </w:pPr>
    <w:r w:rsidRPr="00E47736">
      <w:rPr>
        <w:rFonts w:ascii="Times New Roman" w:eastAsia="Times New Roman" w:hAnsi="Times New Roman" w:cs="Times New Roman"/>
        <w:b/>
        <w:bCs/>
        <w:color w:val="000000"/>
        <w:sz w:val="24"/>
        <w:szCs w:val="26"/>
        <w:lang w:eastAsia="tr-TR"/>
      </w:rPr>
      <w:t xml:space="preserve">Esas </w:t>
    </w:r>
    <w:proofErr w:type="gramStart"/>
    <w:r w:rsidRPr="00E47736">
      <w:rPr>
        <w:rFonts w:ascii="Times New Roman" w:eastAsia="Times New Roman" w:hAnsi="Times New Roman" w:cs="Times New Roman"/>
        <w:b/>
        <w:bCs/>
        <w:color w:val="000000"/>
        <w:sz w:val="24"/>
        <w:szCs w:val="26"/>
        <w:lang w:eastAsia="tr-TR"/>
      </w:rPr>
      <w:t>Sayısı : 2002</w:t>
    </w:r>
    <w:proofErr w:type="gramEnd"/>
    <w:r w:rsidRPr="00E47736">
      <w:rPr>
        <w:rFonts w:ascii="Times New Roman" w:eastAsia="Times New Roman" w:hAnsi="Times New Roman" w:cs="Times New Roman"/>
        <w:b/>
        <w:bCs/>
        <w:color w:val="000000"/>
        <w:sz w:val="24"/>
        <w:szCs w:val="26"/>
        <w:lang w:eastAsia="tr-TR"/>
      </w:rPr>
      <w:t>/157</w:t>
    </w:r>
  </w:p>
  <w:p w:rsidR="00903988" w:rsidRPr="00E47736" w:rsidRDefault="00903988" w:rsidP="00903988">
    <w:pPr>
      <w:spacing w:after="0" w:line="240" w:lineRule="auto"/>
      <w:jc w:val="both"/>
      <w:rPr>
        <w:rFonts w:ascii="Times New Roman" w:eastAsia="Times New Roman" w:hAnsi="Times New Roman" w:cs="Times New Roman"/>
        <w:b/>
        <w:color w:val="000000"/>
        <w:sz w:val="24"/>
        <w:szCs w:val="20"/>
        <w:lang w:eastAsia="tr-TR"/>
      </w:rPr>
    </w:pPr>
    <w:r w:rsidRPr="00E47736">
      <w:rPr>
        <w:rFonts w:ascii="Times New Roman" w:eastAsia="Times New Roman" w:hAnsi="Times New Roman" w:cs="Times New Roman"/>
        <w:b/>
        <w:bCs/>
        <w:color w:val="000000"/>
        <w:sz w:val="24"/>
        <w:szCs w:val="26"/>
        <w:lang w:eastAsia="tr-TR"/>
      </w:rPr>
      <w:t xml:space="preserve">Karar </w:t>
    </w:r>
    <w:proofErr w:type="gramStart"/>
    <w:r w:rsidRPr="00E47736">
      <w:rPr>
        <w:rFonts w:ascii="Times New Roman" w:eastAsia="Times New Roman" w:hAnsi="Times New Roman" w:cs="Times New Roman"/>
        <w:b/>
        <w:bCs/>
        <w:color w:val="000000"/>
        <w:sz w:val="24"/>
        <w:szCs w:val="26"/>
        <w:lang w:eastAsia="tr-TR"/>
      </w:rPr>
      <w:t>Sayısı : 2006</w:t>
    </w:r>
    <w:proofErr w:type="gramEnd"/>
    <w:r w:rsidRPr="00E47736">
      <w:rPr>
        <w:rFonts w:ascii="Times New Roman" w:eastAsia="Times New Roman" w:hAnsi="Times New Roman" w:cs="Times New Roman"/>
        <w:b/>
        <w:bCs/>
        <w:color w:val="000000"/>
        <w:sz w:val="24"/>
        <w:szCs w:val="26"/>
        <w:lang w:eastAsia="tr-TR"/>
      </w:rPr>
      <w:t>/97</w:t>
    </w:r>
  </w:p>
  <w:p w:rsidR="00903988" w:rsidRPr="00903988" w:rsidRDefault="00903988" w:rsidP="009039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88"/>
    <w:rsid w:val="00903988"/>
    <w:rsid w:val="00C172D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12A61-3466-4BEE-AAFA-D110FA3E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039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039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3988"/>
  </w:style>
  <w:style w:type="paragraph" w:styleId="Altbilgi">
    <w:name w:val="footer"/>
    <w:basedOn w:val="Normal"/>
    <w:link w:val="AltbilgiChar"/>
    <w:uiPriority w:val="99"/>
    <w:unhideWhenUsed/>
    <w:rsid w:val="009039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3988"/>
  </w:style>
  <w:style w:type="character" w:styleId="SayfaNumaras">
    <w:name w:val="page number"/>
    <w:basedOn w:val="VarsaylanParagrafYazTipi"/>
    <w:uiPriority w:val="99"/>
    <w:semiHidden/>
    <w:unhideWhenUsed/>
    <w:rsid w:val="0090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2019-01-22T07:36:00Z</dcterms:created>
  <dcterms:modified xsi:type="dcterms:W3CDTF">2019-01-22T07:36:00Z</dcterms:modified>
</cp:coreProperties>
</file>