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76" w:rsidRPr="00E04D76" w:rsidRDefault="00E04D76" w:rsidP="00E04D76">
      <w:pPr>
        <w:pStyle w:val="western"/>
        <w:ind w:firstLine="709"/>
        <w:jc w:val="both"/>
        <w:rPr>
          <w:b/>
          <w:bCs/>
          <w:color w:val="000000"/>
          <w:szCs w:val="26"/>
        </w:rPr>
      </w:pPr>
      <w:r w:rsidRPr="00E04D76">
        <w:rPr>
          <w:b/>
          <w:bCs/>
          <w:color w:val="000000"/>
          <w:szCs w:val="26"/>
        </w:rPr>
        <w:t>"...</w:t>
      </w:r>
    </w:p>
    <w:p w:rsidR="00E04D76" w:rsidRDefault="00E04D76" w:rsidP="00E04D76">
      <w:pPr>
        <w:pStyle w:val="western"/>
        <w:ind w:firstLine="709"/>
        <w:jc w:val="both"/>
        <w:rPr>
          <w:color w:val="000000"/>
          <w:szCs w:val="20"/>
        </w:rPr>
      </w:pPr>
      <w:r w:rsidRPr="00E04D76">
        <w:rPr>
          <w:b/>
          <w:bCs/>
          <w:color w:val="000000"/>
          <w:szCs w:val="26"/>
        </w:rPr>
        <w:t>II- İTİRAZIN GEREKÇESİ</w:t>
      </w:r>
      <w:bookmarkStart w:id="0" w:name="_GoBack"/>
      <w:bookmarkEnd w:id="0"/>
    </w:p>
    <w:p w:rsidR="00E04D76" w:rsidRDefault="00E04D76" w:rsidP="00E04D76">
      <w:pPr>
        <w:pStyle w:val="western"/>
        <w:ind w:firstLine="709"/>
        <w:jc w:val="both"/>
        <w:rPr>
          <w:color w:val="000000"/>
          <w:szCs w:val="20"/>
        </w:rPr>
      </w:pPr>
      <w:r w:rsidRPr="00E04D76">
        <w:rPr>
          <w:color w:val="000000"/>
          <w:szCs w:val="26"/>
        </w:rPr>
        <w:t>Başvuru kararının gerekçe bölümü şöyledir:</w:t>
      </w:r>
    </w:p>
    <w:p w:rsidR="00E04D76" w:rsidRDefault="00E04D76" w:rsidP="00E04D76">
      <w:pPr>
        <w:pStyle w:val="western"/>
        <w:ind w:firstLine="709"/>
        <w:jc w:val="both"/>
        <w:rPr>
          <w:color w:val="000000"/>
          <w:szCs w:val="20"/>
        </w:rPr>
      </w:pPr>
      <w:r w:rsidRPr="00E04D76">
        <w:rPr>
          <w:color w:val="000000"/>
          <w:szCs w:val="26"/>
        </w:rPr>
        <w:t>“Yargılama Konusu Olay</w:t>
      </w:r>
    </w:p>
    <w:p w:rsidR="00E04D76" w:rsidRDefault="00E04D76" w:rsidP="00E04D76">
      <w:pPr>
        <w:pStyle w:val="western"/>
        <w:ind w:firstLine="709"/>
        <w:jc w:val="both"/>
        <w:rPr>
          <w:color w:val="000000"/>
          <w:szCs w:val="20"/>
        </w:rPr>
      </w:pPr>
      <w:r w:rsidRPr="00E04D76">
        <w:rPr>
          <w:color w:val="000000"/>
          <w:szCs w:val="26"/>
        </w:rPr>
        <w:t xml:space="preserve">Suç tarihinde sanıkların işyerlerinde ihbar üzerine yapılan arama neticesinde, Sanık Mehmet </w:t>
      </w:r>
      <w:proofErr w:type="spellStart"/>
      <w:r w:rsidRPr="00E04D76">
        <w:rPr>
          <w:color w:val="000000"/>
          <w:szCs w:val="26"/>
        </w:rPr>
        <w:t>Beşaltı'ya</w:t>
      </w:r>
      <w:proofErr w:type="spellEnd"/>
      <w:r w:rsidRPr="00E04D76">
        <w:rPr>
          <w:color w:val="000000"/>
          <w:szCs w:val="26"/>
        </w:rPr>
        <w:t xml:space="preserve"> ait işyerinde, tekel üretimi ve tekel </w:t>
      </w:r>
      <w:proofErr w:type="gramStart"/>
      <w:r w:rsidRPr="00E04D76">
        <w:rPr>
          <w:color w:val="000000"/>
          <w:szCs w:val="26"/>
        </w:rPr>
        <w:t>bandrollü</w:t>
      </w:r>
      <w:proofErr w:type="gramEnd"/>
      <w:r w:rsidRPr="00E04D76">
        <w:rPr>
          <w:color w:val="000000"/>
          <w:szCs w:val="26"/>
        </w:rPr>
        <w:t xml:space="preserve"> 21 paket kısa </w:t>
      </w:r>
      <w:proofErr w:type="spellStart"/>
      <w:r w:rsidRPr="00E04D76">
        <w:rPr>
          <w:color w:val="000000"/>
          <w:szCs w:val="26"/>
        </w:rPr>
        <w:t>Malbora</w:t>
      </w:r>
      <w:proofErr w:type="spellEnd"/>
      <w:r w:rsidRPr="00E04D76">
        <w:rPr>
          <w:color w:val="000000"/>
          <w:szCs w:val="26"/>
        </w:rPr>
        <w:t xml:space="preserve">, 24 adet kısa </w:t>
      </w:r>
      <w:proofErr w:type="spellStart"/>
      <w:r w:rsidRPr="00E04D76">
        <w:rPr>
          <w:color w:val="000000"/>
          <w:szCs w:val="26"/>
        </w:rPr>
        <w:t>Parlement</w:t>
      </w:r>
      <w:proofErr w:type="spellEnd"/>
      <w:r w:rsidRPr="00E04D76">
        <w:rPr>
          <w:color w:val="000000"/>
          <w:szCs w:val="26"/>
        </w:rPr>
        <w:t xml:space="preserve">, 94 adet kısa </w:t>
      </w:r>
      <w:proofErr w:type="spellStart"/>
      <w:r w:rsidRPr="00E04D76">
        <w:rPr>
          <w:color w:val="000000"/>
          <w:szCs w:val="26"/>
        </w:rPr>
        <w:t>Muratti</w:t>
      </w:r>
      <w:proofErr w:type="spellEnd"/>
      <w:r w:rsidRPr="00E04D76">
        <w:rPr>
          <w:color w:val="000000"/>
          <w:szCs w:val="26"/>
        </w:rPr>
        <w:t xml:space="preserve"> marka sigaranın satışa </w:t>
      </w:r>
      <w:proofErr w:type="spellStart"/>
      <w:r w:rsidRPr="00E04D76">
        <w:rPr>
          <w:color w:val="000000"/>
          <w:szCs w:val="26"/>
        </w:rPr>
        <w:t>arzedilmiş</w:t>
      </w:r>
      <w:proofErr w:type="spellEnd"/>
      <w:r w:rsidRPr="00E04D76">
        <w:rPr>
          <w:color w:val="000000"/>
          <w:szCs w:val="26"/>
        </w:rPr>
        <w:t xml:space="preserve"> şekilde ele geçirildiği, sanığın tütün </w:t>
      </w:r>
      <w:proofErr w:type="spellStart"/>
      <w:r w:rsidRPr="00E04D76">
        <w:rPr>
          <w:color w:val="000000"/>
          <w:szCs w:val="26"/>
        </w:rPr>
        <w:t>mamülü</w:t>
      </w:r>
      <w:proofErr w:type="spellEnd"/>
      <w:r w:rsidRPr="00E04D76">
        <w:rPr>
          <w:color w:val="000000"/>
          <w:szCs w:val="26"/>
        </w:rPr>
        <w:t xml:space="preserve"> satış ruhsatının olmadığı, yine sanık Erhan </w:t>
      </w:r>
      <w:proofErr w:type="spellStart"/>
      <w:r w:rsidRPr="00E04D76">
        <w:rPr>
          <w:color w:val="000000"/>
          <w:szCs w:val="26"/>
        </w:rPr>
        <w:t>Beşaltı'nın</w:t>
      </w:r>
      <w:proofErr w:type="spellEnd"/>
      <w:r w:rsidRPr="00E04D76">
        <w:rPr>
          <w:color w:val="000000"/>
          <w:szCs w:val="26"/>
        </w:rPr>
        <w:t xml:space="preserve"> iş yerinde yapılan aramada, tekel üretimi ve bandrollü 70 adet kısa LM ve 30 adet uzun LM sigaranın satışa </w:t>
      </w:r>
      <w:proofErr w:type="spellStart"/>
      <w:r w:rsidRPr="00E04D76">
        <w:rPr>
          <w:color w:val="000000"/>
          <w:szCs w:val="26"/>
        </w:rPr>
        <w:t>arzedilmiş</w:t>
      </w:r>
      <w:proofErr w:type="spellEnd"/>
      <w:r w:rsidRPr="00E04D76">
        <w:rPr>
          <w:color w:val="000000"/>
          <w:szCs w:val="26"/>
        </w:rPr>
        <w:t xml:space="preserve"> şekilde ele geçirildiği, sanığın tütün </w:t>
      </w:r>
      <w:proofErr w:type="spellStart"/>
      <w:r w:rsidRPr="00E04D76">
        <w:rPr>
          <w:color w:val="000000"/>
          <w:szCs w:val="26"/>
        </w:rPr>
        <w:t>mamülü</w:t>
      </w:r>
      <w:proofErr w:type="spellEnd"/>
      <w:r w:rsidRPr="00E04D76">
        <w:rPr>
          <w:color w:val="000000"/>
          <w:szCs w:val="26"/>
        </w:rPr>
        <w:t xml:space="preserve"> satış ruhsatının olmadığı, böylece sanıkların satış belgesi olmaksızın tekel ürünleri sattıklarından bahisle eylemlerine uyan 4733 sayılı Yasa'nın 8/2 maddesinden cezalandırılması istemi ile kamu davası açılmıştır.</w:t>
      </w:r>
    </w:p>
    <w:p w:rsidR="00E04D76" w:rsidRDefault="00E04D76" w:rsidP="00E04D76">
      <w:pPr>
        <w:pStyle w:val="western"/>
        <w:ind w:firstLine="709"/>
        <w:jc w:val="both"/>
        <w:rPr>
          <w:color w:val="000000"/>
          <w:szCs w:val="20"/>
        </w:rPr>
      </w:pPr>
      <w:r w:rsidRPr="00E04D76">
        <w:rPr>
          <w:color w:val="000000"/>
          <w:szCs w:val="26"/>
        </w:rPr>
        <w:t>Sanıklar Hakkında Görülmekte Olan Davada Uygulanacak Yasa Maddesi</w:t>
      </w:r>
    </w:p>
    <w:p w:rsidR="00E04D76" w:rsidRPr="00E04D76" w:rsidRDefault="00E04D76" w:rsidP="00E04D76">
      <w:pPr>
        <w:pStyle w:val="western"/>
        <w:ind w:firstLine="709"/>
        <w:jc w:val="both"/>
        <w:rPr>
          <w:color w:val="000000"/>
          <w:szCs w:val="20"/>
        </w:rPr>
      </w:pPr>
      <w:r w:rsidRPr="00E04D76">
        <w:rPr>
          <w:color w:val="000000"/>
          <w:szCs w:val="26"/>
        </w:rPr>
        <w:t>4733 sayılı Yasa'nın 8/2 maddesi;</w:t>
      </w:r>
      <w:r w:rsidRPr="00E04D76">
        <w:rPr>
          <w:color w:val="000000"/>
          <w:szCs w:val="20"/>
        </w:rPr>
        <w:t> </w:t>
      </w:r>
    </w:p>
    <w:p w:rsidR="00E04D76" w:rsidRDefault="00E04D76" w:rsidP="00E04D76">
      <w:pPr>
        <w:pStyle w:val="western"/>
        <w:ind w:firstLine="709"/>
        <w:jc w:val="both"/>
        <w:rPr>
          <w:color w:val="000000"/>
          <w:szCs w:val="20"/>
        </w:rPr>
      </w:pPr>
      <w:r w:rsidRPr="00E04D76">
        <w:rPr>
          <w:color w:val="000000"/>
          <w:szCs w:val="26"/>
        </w:rPr>
        <w:t>“Satış belgesi almadan satış yapanlar, ellerindeki mamulata el konulmakla birlikte ruhsat harcının on katı tutarında adli para cezası ile cezalandırılır.”</w:t>
      </w:r>
    </w:p>
    <w:p w:rsidR="00E04D76" w:rsidRDefault="00E04D76" w:rsidP="00E04D76">
      <w:pPr>
        <w:pStyle w:val="western"/>
        <w:ind w:firstLine="709"/>
        <w:jc w:val="both"/>
        <w:rPr>
          <w:color w:val="000000"/>
          <w:szCs w:val="20"/>
        </w:rPr>
      </w:pPr>
      <w:r w:rsidRPr="00E04D76">
        <w:rPr>
          <w:color w:val="000000"/>
          <w:szCs w:val="26"/>
        </w:rPr>
        <w:t>Kanun Maddesinin Aykırılığı İddia Edilen Anayasa Hükümleri</w:t>
      </w:r>
    </w:p>
    <w:p w:rsidR="00E04D76" w:rsidRDefault="00E04D76" w:rsidP="00E04D76">
      <w:pPr>
        <w:pStyle w:val="western"/>
        <w:ind w:firstLine="709"/>
        <w:jc w:val="both"/>
        <w:rPr>
          <w:color w:val="000000"/>
          <w:szCs w:val="20"/>
        </w:rPr>
      </w:pPr>
      <w:r w:rsidRPr="00E04D76">
        <w:rPr>
          <w:color w:val="000000"/>
          <w:szCs w:val="26"/>
        </w:rPr>
        <w:t>Madde 2- Türkiye Cumhuriyeti, toplumun huzuru, milli dayanışma ve adalet anlayışı içinde, insan haklarına saygılı, Atatürk milliyetçiliğine bağlı, başlangıçta belirtilen temel ilkelere dayanan, demokratik, laik ve sosyal bir hukuk Devletidir.</w:t>
      </w:r>
    </w:p>
    <w:p w:rsidR="00E04D76" w:rsidRDefault="00E04D76" w:rsidP="00E04D76">
      <w:pPr>
        <w:pStyle w:val="western"/>
        <w:ind w:firstLine="709"/>
        <w:jc w:val="both"/>
        <w:rPr>
          <w:color w:val="000000"/>
          <w:szCs w:val="20"/>
        </w:rPr>
      </w:pPr>
      <w:r w:rsidRPr="00E04D76">
        <w:rPr>
          <w:color w:val="000000"/>
          <w:szCs w:val="26"/>
        </w:rPr>
        <w:t>Madde 10- Herkes, dil, ırk, renk, cinsiyet, siyasi düşünce, felsefi inanç, din, mezhep ve benzeri sebeplerle ayırım gözetilmeksizin kanun önünde eşittir.</w:t>
      </w:r>
    </w:p>
    <w:p w:rsidR="00E04D76" w:rsidRDefault="00E04D76" w:rsidP="00E04D76">
      <w:pPr>
        <w:pStyle w:val="western"/>
        <w:ind w:firstLine="709"/>
        <w:jc w:val="both"/>
        <w:rPr>
          <w:color w:val="000000"/>
          <w:szCs w:val="20"/>
        </w:rPr>
      </w:pPr>
      <w:r w:rsidRPr="00E04D76">
        <w:rPr>
          <w:color w:val="000000"/>
          <w:szCs w:val="26"/>
        </w:rPr>
        <w:t xml:space="preserve">(Ek fıkra: </w:t>
      </w:r>
      <w:proofErr w:type="gramStart"/>
      <w:r w:rsidRPr="00E04D76">
        <w:rPr>
          <w:color w:val="000000"/>
          <w:szCs w:val="26"/>
        </w:rPr>
        <w:t>07/05/2004</w:t>
      </w:r>
      <w:proofErr w:type="gramEnd"/>
      <w:r w:rsidRPr="00E04D76">
        <w:rPr>
          <w:color w:val="000000"/>
          <w:szCs w:val="26"/>
        </w:rPr>
        <w:t xml:space="preserve">-5170 S.K./1. </w:t>
      </w:r>
      <w:proofErr w:type="spellStart"/>
      <w:r w:rsidRPr="00E04D76">
        <w:rPr>
          <w:color w:val="000000"/>
          <w:szCs w:val="26"/>
        </w:rPr>
        <w:t>md.</w:t>
      </w:r>
      <w:proofErr w:type="spellEnd"/>
      <w:r w:rsidRPr="00E04D76">
        <w:rPr>
          <w:color w:val="000000"/>
          <w:szCs w:val="26"/>
        </w:rPr>
        <w:t>) Kadınlar ve erkekler eşit haklara sahiptir. Devlet, bu eşitliğin yaşama geçmesini sağlamakla yükümlüdür.</w:t>
      </w:r>
    </w:p>
    <w:p w:rsidR="00E04D76" w:rsidRDefault="00E04D76" w:rsidP="00E04D76">
      <w:pPr>
        <w:pStyle w:val="western"/>
        <w:ind w:firstLine="709"/>
        <w:jc w:val="both"/>
        <w:rPr>
          <w:color w:val="000000"/>
          <w:szCs w:val="20"/>
        </w:rPr>
      </w:pPr>
      <w:r w:rsidRPr="00E04D76">
        <w:rPr>
          <w:color w:val="000000"/>
          <w:szCs w:val="26"/>
        </w:rPr>
        <w:t>Hiçbir kişiye, aileye, zümreye veya sınıfa imtiyaz tanınamaz.</w:t>
      </w:r>
    </w:p>
    <w:p w:rsidR="00E04D76" w:rsidRDefault="00E04D76" w:rsidP="00E04D76">
      <w:pPr>
        <w:pStyle w:val="western"/>
        <w:ind w:firstLine="709"/>
        <w:jc w:val="both"/>
        <w:rPr>
          <w:color w:val="000000"/>
          <w:szCs w:val="20"/>
        </w:rPr>
      </w:pPr>
      <w:r w:rsidRPr="00E04D76">
        <w:rPr>
          <w:color w:val="000000"/>
          <w:szCs w:val="26"/>
        </w:rPr>
        <w:t>Devlet organları ve idare makamları bütün işlemlerinde kanun önünde eşitlik ilkesine uygun olarak hareket etmek zorundadırlar.</w:t>
      </w:r>
    </w:p>
    <w:p w:rsidR="00E04D76" w:rsidRDefault="00E04D76" w:rsidP="00E04D76">
      <w:pPr>
        <w:pStyle w:val="western"/>
        <w:ind w:firstLine="709"/>
        <w:jc w:val="both"/>
        <w:rPr>
          <w:color w:val="000000"/>
          <w:szCs w:val="20"/>
        </w:rPr>
      </w:pPr>
      <w:r w:rsidRPr="00E04D76">
        <w:rPr>
          <w:color w:val="000000"/>
          <w:szCs w:val="26"/>
        </w:rPr>
        <w:t>Madde 38/2- Ceza ve ceza yerine geçen güvenlik tedbirleri ancak kanunla konulur.</w:t>
      </w:r>
    </w:p>
    <w:p w:rsidR="00E04D76" w:rsidRDefault="00E04D76" w:rsidP="00E04D76">
      <w:pPr>
        <w:pStyle w:val="western"/>
        <w:ind w:firstLine="709"/>
        <w:jc w:val="both"/>
        <w:rPr>
          <w:color w:val="000000"/>
          <w:szCs w:val="20"/>
        </w:rPr>
      </w:pPr>
      <w:r w:rsidRPr="00E04D76">
        <w:rPr>
          <w:color w:val="000000"/>
          <w:szCs w:val="26"/>
        </w:rPr>
        <w:t>Gerekçe:</w:t>
      </w:r>
    </w:p>
    <w:p w:rsidR="00E04D76" w:rsidRDefault="00E04D76" w:rsidP="00E04D76">
      <w:pPr>
        <w:pStyle w:val="western"/>
        <w:ind w:firstLine="709"/>
        <w:jc w:val="both"/>
        <w:rPr>
          <w:color w:val="000000"/>
          <w:szCs w:val="20"/>
        </w:rPr>
      </w:pPr>
      <w:r w:rsidRPr="00E04D76">
        <w:rPr>
          <w:color w:val="000000"/>
          <w:szCs w:val="26"/>
        </w:rPr>
        <w:t xml:space="preserve">Sanıklar hakkında uygulanması istenen 4733 sayılı Tütün, Tütün Mamulleri, Tuz ve Alkol İşletmeleri </w:t>
      </w:r>
      <w:proofErr w:type="spellStart"/>
      <w:proofErr w:type="gramStart"/>
      <w:r w:rsidRPr="00E04D76">
        <w:rPr>
          <w:color w:val="000000"/>
          <w:szCs w:val="26"/>
        </w:rPr>
        <w:t>GM.nün</w:t>
      </w:r>
      <w:proofErr w:type="spellEnd"/>
      <w:proofErr w:type="gramEnd"/>
      <w:r w:rsidRPr="00E04D76">
        <w:rPr>
          <w:color w:val="000000"/>
          <w:szCs w:val="26"/>
        </w:rPr>
        <w:t xml:space="preserve"> Yeniden Yapılandırılması ile Tütün ve Tütün Mamullerinin Üretimine, İç ve Dış Alım ve Satımına, 4046 sayılı Kanun ve 233 sayılı KHK.de Değişiklik Yapılmasına Dair Kanunun 8. maddesinin ikinci fıkrası Anayasa'nın yukarda belirtilen hükümlerine aykırılık içermektedir. Şöyle ki:</w:t>
      </w:r>
    </w:p>
    <w:p w:rsidR="00E04D76" w:rsidRDefault="00E04D76" w:rsidP="00E04D76">
      <w:pPr>
        <w:pStyle w:val="western"/>
        <w:ind w:firstLine="709"/>
        <w:jc w:val="both"/>
        <w:rPr>
          <w:color w:val="000000"/>
          <w:szCs w:val="20"/>
        </w:rPr>
      </w:pPr>
      <w:r w:rsidRPr="00E04D76">
        <w:rPr>
          <w:color w:val="000000"/>
          <w:szCs w:val="26"/>
        </w:rPr>
        <w:lastRenderedPageBreak/>
        <w:t xml:space="preserve">Sanık hakkında 4733 sayılı Yasa'nın 8/2 fıkrasında öngörülen ceza Ruhsat Harcının 10 katı olarak belirlenmiş olup, söz konusu yasa yürürlüğe girdiği dönemde Ruhsat Harcının miktarı Harçlar Kanunu'nun ekinde yer alan 8 </w:t>
      </w:r>
      <w:proofErr w:type="spellStart"/>
      <w:r w:rsidRPr="00E04D76">
        <w:rPr>
          <w:color w:val="000000"/>
          <w:szCs w:val="26"/>
        </w:rPr>
        <w:t>nolu</w:t>
      </w:r>
      <w:proofErr w:type="spellEnd"/>
      <w:r w:rsidRPr="00E04D76">
        <w:rPr>
          <w:color w:val="000000"/>
          <w:szCs w:val="26"/>
        </w:rPr>
        <w:t xml:space="preserve"> tarifenin “V- Satış Ruhsatnameleri” başlığı altında düzenlenmiştir.</w:t>
      </w:r>
    </w:p>
    <w:p w:rsidR="00E04D76" w:rsidRDefault="00E04D76" w:rsidP="00E04D76">
      <w:pPr>
        <w:pStyle w:val="western"/>
        <w:ind w:firstLine="709"/>
        <w:jc w:val="both"/>
        <w:rPr>
          <w:color w:val="000000"/>
          <w:szCs w:val="20"/>
        </w:rPr>
      </w:pPr>
      <w:proofErr w:type="gramStart"/>
      <w:r w:rsidRPr="00E04D76">
        <w:rPr>
          <w:color w:val="000000"/>
          <w:szCs w:val="26"/>
        </w:rPr>
        <w:t xml:space="preserve">Ancak söz konusu tarifenin “V- Satış Ruhsatnameleri” başlıklı kısmı, 5035 sayılı Kanun'un 49. maddesi gereğince yürürlükten kaldırılmış, ancak ruhsat harçları 4733 sayılı Yasa'nın 5. maddesi kapsamında Tütün, Tütün Mamulleri ve Alkollü İçecekler Piyasası Düzenleme Kurulu'nun geliri olarak belirtildiğinden, 4733 sayılı Yasa'nın 9. maddesi gereğince çıkartılan 31.12.2002 tarihli 24980 sayılı Resmi </w:t>
      </w:r>
      <w:proofErr w:type="spellStart"/>
      <w:r w:rsidRPr="00E04D76">
        <w:rPr>
          <w:color w:val="000000"/>
          <w:szCs w:val="26"/>
        </w:rPr>
        <w:t>Gazete'de</w:t>
      </w:r>
      <w:proofErr w:type="spellEnd"/>
      <w:r w:rsidRPr="00E04D76">
        <w:rPr>
          <w:color w:val="000000"/>
          <w:szCs w:val="26"/>
        </w:rPr>
        <w:t xml:space="preserve"> yayınlanan Yönetmelikle Satış Belgesi Bedelleri düzenlenmiştir.</w:t>
      </w:r>
      <w:proofErr w:type="gramEnd"/>
    </w:p>
    <w:p w:rsidR="00E04D76" w:rsidRDefault="00E04D76" w:rsidP="00E04D76">
      <w:pPr>
        <w:pStyle w:val="western"/>
        <w:ind w:firstLine="709"/>
        <w:jc w:val="both"/>
        <w:rPr>
          <w:color w:val="000000"/>
          <w:szCs w:val="20"/>
        </w:rPr>
      </w:pPr>
      <w:r w:rsidRPr="00E04D76">
        <w:rPr>
          <w:color w:val="000000"/>
          <w:szCs w:val="26"/>
        </w:rPr>
        <w:t>Buna göre de; Satış belgesi Bedeli İl Merkezlerinde 100 YTL, İlçe Merkezlerinde 60, diğer Mahalle ve Köylerde ise 20 YTL olarak belirlenmiştir.</w:t>
      </w:r>
    </w:p>
    <w:p w:rsidR="00E04D76" w:rsidRDefault="00E04D76" w:rsidP="00E04D76">
      <w:pPr>
        <w:pStyle w:val="western"/>
        <w:ind w:firstLine="709"/>
        <w:jc w:val="both"/>
        <w:rPr>
          <w:color w:val="000000"/>
          <w:szCs w:val="20"/>
        </w:rPr>
      </w:pPr>
      <w:r w:rsidRPr="00E04D76">
        <w:rPr>
          <w:color w:val="000000"/>
          <w:szCs w:val="26"/>
        </w:rPr>
        <w:t xml:space="preserve">Bu çerçevede 4733 sayılı Yasa'nın 8/2 maddesi ilk yürürlük tarihinde Harçlar Kanunu'nda düzenlenen 8 </w:t>
      </w:r>
      <w:proofErr w:type="spellStart"/>
      <w:r w:rsidRPr="00E04D76">
        <w:rPr>
          <w:color w:val="000000"/>
          <w:szCs w:val="26"/>
        </w:rPr>
        <w:t>No'lu</w:t>
      </w:r>
      <w:proofErr w:type="spellEnd"/>
      <w:r w:rsidRPr="00E04D76">
        <w:rPr>
          <w:color w:val="000000"/>
          <w:szCs w:val="26"/>
        </w:rPr>
        <w:t xml:space="preserve"> tarifeyi esas almakta iken, bahsedilen değişikliklerle Kanunda öngörülen ceza miktarı yönetmelik ile düzenlenir hale gelmiştir ki, bu durum cezaların Kanun'la düzenlenebileceği hükmünü içeren Anayasa'nın 38/3 maddesine aykırıdır.</w:t>
      </w:r>
    </w:p>
    <w:p w:rsidR="00E04D76" w:rsidRDefault="00E04D76" w:rsidP="00E04D76">
      <w:pPr>
        <w:pStyle w:val="western"/>
        <w:ind w:firstLine="709"/>
        <w:jc w:val="both"/>
        <w:rPr>
          <w:color w:val="000000"/>
          <w:szCs w:val="20"/>
        </w:rPr>
      </w:pPr>
      <w:r w:rsidRPr="00E04D76">
        <w:rPr>
          <w:color w:val="000000"/>
          <w:szCs w:val="26"/>
        </w:rPr>
        <w:t xml:space="preserve">Diğer bir husus ise Ceza Hukukunda </w:t>
      </w:r>
      <w:proofErr w:type="gramStart"/>
      <w:r w:rsidRPr="00E04D76">
        <w:rPr>
          <w:color w:val="000000"/>
          <w:szCs w:val="26"/>
        </w:rPr>
        <w:t>hakimin</w:t>
      </w:r>
      <w:proofErr w:type="gramEnd"/>
      <w:r w:rsidRPr="00E04D76">
        <w:rPr>
          <w:color w:val="000000"/>
          <w:szCs w:val="26"/>
        </w:rPr>
        <w:t xml:space="preserve"> takdirini kısıtlayacak şekilde, suç yerine göre farklı ceza miktarlarını içermesi yönünden de Anayasa'nın 10. maddesine aykırıdır, şöyle ki, hasbelkader ilçe olmuş 2000 nüfuslu bir ilçe merkezinde bu suçun işlenmesi halinde 60 YTL'nin 10 katı ceza uygulaması yapılırken, nüfusu buradan kat kat fazla olan bir yerde sırf ilçe teşkilatı kurulmadı diyerek daha az ceza verilmesi Anayasa'nın 10. ve 2. maddesine aykırıdır. Bu durum eşitlik ilkesini zedeleyebileceği gibi, sosyal adalet ilkesini de zedeleyecektir, zira eylemin yapıldığı idari teşkilatın büyüklüğü, eylemin büyüklüğü ile her zaman doğru orantılı değildir.</w:t>
      </w:r>
    </w:p>
    <w:p w:rsidR="00E04D76" w:rsidRDefault="00E04D76" w:rsidP="00E04D76">
      <w:pPr>
        <w:pStyle w:val="western"/>
        <w:ind w:firstLine="709"/>
        <w:jc w:val="both"/>
        <w:rPr>
          <w:color w:val="000000"/>
          <w:szCs w:val="20"/>
        </w:rPr>
      </w:pPr>
      <w:r w:rsidRPr="00E04D76">
        <w:rPr>
          <w:color w:val="000000"/>
          <w:szCs w:val="26"/>
        </w:rPr>
        <w:t>Bu nedenle söz konusu yasal düzenlemenin Anayasa'ya aykırı olduğu görülerek, iptali için itiraz yoluna başvurmak gerekmiştir.</w:t>
      </w:r>
    </w:p>
    <w:p w:rsidR="00E04D76" w:rsidRDefault="00E04D76" w:rsidP="00E04D76">
      <w:pPr>
        <w:pStyle w:val="western"/>
        <w:ind w:firstLine="709"/>
        <w:jc w:val="both"/>
        <w:rPr>
          <w:color w:val="000000"/>
          <w:szCs w:val="20"/>
        </w:rPr>
      </w:pPr>
      <w:r w:rsidRPr="00E04D76">
        <w:rPr>
          <w:color w:val="000000"/>
          <w:szCs w:val="26"/>
        </w:rPr>
        <w:t>Sonuç: Gerekçesi yukarıda açıklandığı üzere;</w:t>
      </w:r>
    </w:p>
    <w:p w:rsidR="00E04D76" w:rsidRDefault="00E04D76" w:rsidP="00E04D76">
      <w:pPr>
        <w:pStyle w:val="western"/>
        <w:ind w:firstLine="709"/>
        <w:jc w:val="both"/>
        <w:rPr>
          <w:color w:val="000000"/>
          <w:szCs w:val="20"/>
        </w:rPr>
      </w:pPr>
      <w:r w:rsidRPr="00E04D76">
        <w:rPr>
          <w:color w:val="000000"/>
          <w:szCs w:val="26"/>
        </w:rPr>
        <w:t xml:space="preserve">Sanıklar hakkında 4733 sayılı Yasa'nın 8/2 maddesine muhalefet suçlaması nedeni ile 25.03.2005 tarihinde 2005/50 </w:t>
      </w:r>
      <w:proofErr w:type="spellStart"/>
      <w:r w:rsidRPr="00E04D76">
        <w:rPr>
          <w:color w:val="000000"/>
          <w:szCs w:val="26"/>
        </w:rPr>
        <w:t>no'lu</w:t>
      </w:r>
      <w:proofErr w:type="spellEnd"/>
      <w:r w:rsidRPr="00E04D76">
        <w:rPr>
          <w:color w:val="000000"/>
          <w:szCs w:val="26"/>
        </w:rPr>
        <w:t xml:space="preserve"> iddianame ile açılan kamu davasında uygulanması istenilen, 4733 sayılı Yasa'nın 8/2 maddesinin 2</w:t>
      </w:r>
      <w:proofErr w:type="gramStart"/>
      <w:r w:rsidRPr="00E04D76">
        <w:rPr>
          <w:color w:val="000000"/>
          <w:szCs w:val="26"/>
        </w:rPr>
        <w:t>.,</w:t>
      </w:r>
      <w:proofErr w:type="gramEnd"/>
      <w:r w:rsidRPr="00E04D76">
        <w:rPr>
          <w:color w:val="000000"/>
          <w:szCs w:val="26"/>
        </w:rPr>
        <w:t xml:space="preserve"> 10., 38. maddelerine aykırı görülmesi nedeni ile Anayasa'nın 152., 2949 sayılı Yasa'nın 28/1-2 maddeleri gereğince 4733 sayılı Yasa'nın 8/2 fıkrasının iptali için, resen Anayasa Mahkemesi'ne iptal istemi ile başvurulmasına,</w:t>
      </w:r>
    </w:p>
    <w:p w:rsidR="00E04D76" w:rsidRDefault="00E04D76" w:rsidP="00E04D76">
      <w:pPr>
        <w:pStyle w:val="western"/>
        <w:ind w:firstLine="709"/>
        <w:jc w:val="both"/>
        <w:rPr>
          <w:color w:val="000000"/>
          <w:szCs w:val="20"/>
        </w:rPr>
      </w:pPr>
      <w:r w:rsidRPr="00E04D76">
        <w:rPr>
          <w:color w:val="000000"/>
          <w:szCs w:val="26"/>
        </w:rPr>
        <w:t>Anayasa'nın 152</w:t>
      </w:r>
      <w:proofErr w:type="gramStart"/>
      <w:r w:rsidRPr="00E04D76">
        <w:rPr>
          <w:color w:val="000000"/>
          <w:szCs w:val="26"/>
        </w:rPr>
        <w:t>.,</w:t>
      </w:r>
      <w:proofErr w:type="gramEnd"/>
      <w:r w:rsidRPr="00E04D76">
        <w:rPr>
          <w:color w:val="000000"/>
          <w:szCs w:val="26"/>
        </w:rPr>
        <w:t xml:space="preserve"> 2949 sayılı Yasa'nın 28. maddesi, </w:t>
      </w:r>
      <w:proofErr w:type="spellStart"/>
      <w:r w:rsidRPr="00E04D76">
        <w:rPr>
          <w:color w:val="000000"/>
          <w:szCs w:val="26"/>
        </w:rPr>
        <w:t>CMUK'nun</w:t>
      </w:r>
      <w:proofErr w:type="spellEnd"/>
      <w:r w:rsidRPr="00E04D76">
        <w:rPr>
          <w:color w:val="000000"/>
          <w:szCs w:val="26"/>
        </w:rPr>
        <w:t xml:space="preserve"> 128/1 maddesi gereğince bu hususun bekletici mesele yapılmasına,</w:t>
      </w:r>
    </w:p>
    <w:p w:rsidR="00E04D76" w:rsidRDefault="00E04D76" w:rsidP="00E04D76">
      <w:pPr>
        <w:pStyle w:val="western"/>
        <w:ind w:firstLine="709"/>
        <w:jc w:val="both"/>
        <w:rPr>
          <w:color w:val="000000"/>
          <w:szCs w:val="20"/>
        </w:rPr>
      </w:pPr>
      <w:r w:rsidRPr="00E04D76">
        <w:rPr>
          <w:color w:val="000000"/>
          <w:szCs w:val="26"/>
        </w:rPr>
        <w:t>2949 sayılı Yasa'nın 28. maddesi gereğince dosya içerisinde iptal başvurusu ile ilgili olabilecek, evrakların onaylı sureti ile başvuru gerekçesinin, Anayasa Mahkemesi'ne gönderilmesine, Cumhuriyet Başsavcılığına tevdiine,</w:t>
      </w:r>
    </w:p>
    <w:p w:rsidR="00E04D76" w:rsidRPr="00E04D76" w:rsidRDefault="00E04D76" w:rsidP="00E04D76">
      <w:pPr>
        <w:pStyle w:val="western"/>
        <w:ind w:firstLine="709"/>
        <w:jc w:val="both"/>
        <w:rPr>
          <w:color w:val="000000"/>
          <w:szCs w:val="20"/>
        </w:rPr>
      </w:pPr>
      <w:r w:rsidRPr="00E04D76">
        <w:rPr>
          <w:color w:val="000000"/>
          <w:szCs w:val="26"/>
        </w:rPr>
        <w:t>Bu nedenle duruşmanın 9.11.2005 günü saat 9.00'a bırakılmasına karar verildi.”</w:t>
      </w:r>
      <w:r w:rsidRPr="00E04D76">
        <w:rPr>
          <w:color w:val="000000"/>
          <w:szCs w:val="26"/>
        </w:rPr>
        <w:t>"</w:t>
      </w:r>
    </w:p>
    <w:p w:rsidR="00CE1FB9" w:rsidRPr="00E04D76" w:rsidRDefault="00CE1FB9" w:rsidP="00E04D76">
      <w:pPr>
        <w:spacing w:before="100" w:beforeAutospacing="1" w:after="100" w:afterAutospacing="1" w:line="240" w:lineRule="auto"/>
        <w:ind w:firstLine="709"/>
        <w:jc w:val="both"/>
        <w:rPr>
          <w:rFonts w:ascii="Times New Roman" w:hAnsi="Times New Roman" w:cs="Times New Roman"/>
          <w:sz w:val="24"/>
        </w:rPr>
      </w:pPr>
    </w:p>
    <w:sectPr w:rsidR="00CE1FB9" w:rsidRPr="00E04D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ED" w:rsidRDefault="007A0DED" w:rsidP="00E04D76">
      <w:pPr>
        <w:spacing w:after="0" w:line="240" w:lineRule="auto"/>
      </w:pPr>
      <w:r>
        <w:separator/>
      </w:r>
    </w:p>
  </w:endnote>
  <w:endnote w:type="continuationSeparator" w:id="0">
    <w:p w:rsidR="007A0DED" w:rsidRDefault="007A0DED" w:rsidP="00E0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76" w:rsidRDefault="00E04D76" w:rsidP="003F6B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4D76" w:rsidRDefault="00E04D76" w:rsidP="00E04D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76" w:rsidRPr="00E04D76" w:rsidRDefault="00E04D76" w:rsidP="003F6BF9">
    <w:pPr>
      <w:pStyle w:val="Altbilgi"/>
      <w:framePr w:wrap="around" w:vAnchor="text" w:hAnchor="margin" w:xAlign="right" w:y="1"/>
      <w:rPr>
        <w:rStyle w:val="SayfaNumaras"/>
        <w:rFonts w:ascii="Times New Roman" w:hAnsi="Times New Roman" w:cs="Times New Roman"/>
      </w:rPr>
    </w:pPr>
    <w:r w:rsidRPr="00E04D76">
      <w:rPr>
        <w:rStyle w:val="SayfaNumaras"/>
        <w:rFonts w:ascii="Times New Roman" w:hAnsi="Times New Roman" w:cs="Times New Roman"/>
      </w:rPr>
      <w:fldChar w:fldCharType="begin"/>
    </w:r>
    <w:r w:rsidRPr="00E04D76">
      <w:rPr>
        <w:rStyle w:val="SayfaNumaras"/>
        <w:rFonts w:ascii="Times New Roman" w:hAnsi="Times New Roman" w:cs="Times New Roman"/>
      </w:rPr>
      <w:instrText xml:space="preserve">PAGE  </w:instrText>
    </w:r>
    <w:r w:rsidRPr="00E04D76">
      <w:rPr>
        <w:rStyle w:val="SayfaNumaras"/>
        <w:rFonts w:ascii="Times New Roman" w:hAnsi="Times New Roman" w:cs="Times New Roman"/>
      </w:rPr>
      <w:fldChar w:fldCharType="separate"/>
    </w:r>
    <w:r w:rsidR="00BB19AB">
      <w:rPr>
        <w:rStyle w:val="SayfaNumaras"/>
        <w:rFonts w:ascii="Times New Roman" w:hAnsi="Times New Roman" w:cs="Times New Roman"/>
        <w:noProof/>
      </w:rPr>
      <w:t>2</w:t>
    </w:r>
    <w:r w:rsidRPr="00E04D76">
      <w:rPr>
        <w:rStyle w:val="SayfaNumaras"/>
        <w:rFonts w:ascii="Times New Roman" w:hAnsi="Times New Roman" w:cs="Times New Roman"/>
      </w:rPr>
      <w:fldChar w:fldCharType="end"/>
    </w:r>
  </w:p>
  <w:p w:rsidR="00E04D76" w:rsidRPr="00E04D76" w:rsidRDefault="00E04D76" w:rsidP="00E04D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ED" w:rsidRDefault="007A0DED" w:rsidP="00E04D76">
      <w:pPr>
        <w:spacing w:after="0" w:line="240" w:lineRule="auto"/>
      </w:pPr>
      <w:r>
        <w:separator/>
      </w:r>
    </w:p>
  </w:footnote>
  <w:footnote w:type="continuationSeparator" w:id="0">
    <w:p w:rsidR="007A0DED" w:rsidRDefault="007A0DED" w:rsidP="00E04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76" w:rsidRPr="00375533" w:rsidRDefault="00E04D76" w:rsidP="00E04D76">
    <w:pPr>
      <w:spacing w:after="0" w:line="240" w:lineRule="auto"/>
      <w:jc w:val="both"/>
      <w:rPr>
        <w:rFonts w:ascii="Times New Roman" w:eastAsia="Times New Roman" w:hAnsi="Times New Roman" w:cs="Times New Roman"/>
        <w:b/>
        <w:color w:val="000000"/>
        <w:sz w:val="24"/>
        <w:szCs w:val="20"/>
        <w:lang w:eastAsia="tr-TR"/>
      </w:rPr>
    </w:pPr>
    <w:r w:rsidRPr="00375533">
      <w:rPr>
        <w:rFonts w:ascii="Times New Roman" w:eastAsia="Times New Roman" w:hAnsi="Times New Roman" w:cs="Times New Roman"/>
        <w:b/>
        <w:bCs/>
        <w:color w:val="000000"/>
        <w:sz w:val="24"/>
        <w:szCs w:val="26"/>
        <w:lang w:eastAsia="tr-TR"/>
      </w:rPr>
      <w:t xml:space="preserve">Esas </w:t>
    </w:r>
    <w:proofErr w:type="gramStart"/>
    <w:r w:rsidRPr="00375533">
      <w:rPr>
        <w:rFonts w:ascii="Times New Roman" w:eastAsia="Times New Roman" w:hAnsi="Times New Roman" w:cs="Times New Roman"/>
        <w:b/>
        <w:bCs/>
        <w:color w:val="000000"/>
        <w:sz w:val="24"/>
        <w:szCs w:val="26"/>
        <w:lang w:eastAsia="tr-TR"/>
      </w:rPr>
      <w:t>Sayısı : 2005</w:t>
    </w:r>
    <w:proofErr w:type="gramEnd"/>
    <w:r w:rsidRPr="00375533">
      <w:rPr>
        <w:rFonts w:ascii="Times New Roman" w:eastAsia="Times New Roman" w:hAnsi="Times New Roman" w:cs="Times New Roman"/>
        <w:b/>
        <w:bCs/>
        <w:color w:val="000000"/>
        <w:sz w:val="24"/>
        <w:szCs w:val="26"/>
        <w:lang w:eastAsia="tr-TR"/>
      </w:rPr>
      <w:t>/99</w:t>
    </w:r>
  </w:p>
  <w:p w:rsidR="00E04D76" w:rsidRPr="00375533" w:rsidRDefault="00E04D76" w:rsidP="00E04D76">
    <w:pPr>
      <w:spacing w:after="0" w:line="240" w:lineRule="auto"/>
      <w:jc w:val="both"/>
      <w:rPr>
        <w:rFonts w:ascii="Times New Roman" w:eastAsia="Times New Roman" w:hAnsi="Times New Roman" w:cs="Times New Roman"/>
        <w:b/>
        <w:color w:val="000000"/>
        <w:sz w:val="24"/>
        <w:szCs w:val="20"/>
        <w:lang w:eastAsia="tr-TR"/>
      </w:rPr>
    </w:pPr>
    <w:r w:rsidRPr="00375533">
      <w:rPr>
        <w:rFonts w:ascii="Times New Roman" w:eastAsia="Times New Roman" w:hAnsi="Times New Roman" w:cs="Times New Roman"/>
        <w:b/>
        <w:bCs/>
        <w:color w:val="000000"/>
        <w:sz w:val="24"/>
        <w:szCs w:val="26"/>
        <w:lang w:eastAsia="tr-TR"/>
      </w:rPr>
      <w:t xml:space="preserve">Karar </w:t>
    </w:r>
    <w:proofErr w:type="gramStart"/>
    <w:r w:rsidRPr="00375533">
      <w:rPr>
        <w:rFonts w:ascii="Times New Roman" w:eastAsia="Times New Roman" w:hAnsi="Times New Roman" w:cs="Times New Roman"/>
        <w:b/>
        <w:bCs/>
        <w:color w:val="000000"/>
        <w:sz w:val="24"/>
        <w:szCs w:val="26"/>
        <w:lang w:eastAsia="tr-TR"/>
      </w:rPr>
      <w:t>Sayısı : 2006</w:t>
    </w:r>
    <w:proofErr w:type="gramEnd"/>
    <w:r w:rsidRPr="00375533">
      <w:rPr>
        <w:rFonts w:ascii="Times New Roman" w:eastAsia="Times New Roman" w:hAnsi="Times New Roman" w:cs="Times New Roman"/>
        <w:b/>
        <w:bCs/>
        <w:color w:val="000000"/>
        <w:sz w:val="24"/>
        <w:szCs w:val="26"/>
        <w:lang w:eastAsia="tr-TR"/>
      </w:rPr>
      <w:t>/8</w:t>
    </w:r>
  </w:p>
  <w:p w:rsidR="00E04D76" w:rsidRPr="00E04D76" w:rsidRDefault="00E04D76" w:rsidP="00E04D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76"/>
    <w:rsid w:val="007A0DED"/>
    <w:rsid w:val="00BB19AB"/>
    <w:rsid w:val="00CE1FB9"/>
    <w:rsid w:val="00E04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76562-A180-4F1C-A21E-0939029F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E04D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4D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4D76"/>
  </w:style>
  <w:style w:type="paragraph" w:styleId="Altbilgi">
    <w:name w:val="footer"/>
    <w:basedOn w:val="Normal"/>
    <w:link w:val="AltbilgiChar"/>
    <w:uiPriority w:val="99"/>
    <w:unhideWhenUsed/>
    <w:rsid w:val="00E04D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4D76"/>
  </w:style>
  <w:style w:type="character" w:styleId="SayfaNumaras">
    <w:name w:val="page number"/>
    <w:basedOn w:val="VarsaylanParagrafYazTipi"/>
    <w:uiPriority w:val="99"/>
    <w:semiHidden/>
    <w:unhideWhenUsed/>
    <w:rsid w:val="00E04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2019-01-22T06:54:00Z</dcterms:created>
  <dcterms:modified xsi:type="dcterms:W3CDTF">2019-01-22T06:55:00Z</dcterms:modified>
</cp:coreProperties>
</file>