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502" w:rsidRPr="006A5502" w:rsidRDefault="006A5502" w:rsidP="006A5502">
      <w:pPr>
        <w:pStyle w:val="western"/>
        <w:ind w:firstLine="709"/>
        <w:jc w:val="both"/>
        <w:rPr>
          <w:b/>
          <w:bCs/>
          <w:color w:val="000000"/>
          <w:szCs w:val="26"/>
        </w:rPr>
      </w:pPr>
      <w:r w:rsidRPr="006A5502">
        <w:rPr>
          <w:b/>
          <w:bCs/>
          <w:color w:val="000000"/>
          <w:szCs w:val="26"/>
        </w:rPr>
        <w:t>"...</w:t>
      </w:r>
    </w:p>
    <w:p w:rsidR="006A5502" w:rsidRDefault="006A5502" w:rsidP="006A5502">
      <w:pPr>
        <w:pStyle w:val="western"/>
        <w:ind w:firstLine="709"/>
        <w:jc w:val="both"/>
        <w:rPr>
          <w:color w:val="000000"/>
          <w:szCs w:val="20"/>
        </w:rPr>
      </w:pPr>
      <w:r w:rsidRPr="006A5502">
        <w:rPr>
          <w:b/>
          <w:bCs/>
          <w:color w:val="000000"/>
          <w:szCs w:val="26"/>
        </w:rPr>
        <w:t>II- İTİRAZIN GEREKÇESİ</w:t>
      </w:r>
    </w:p>
    <w:p w:rsidR="006A5502" w:rsidRDefault="006A5502" w:rsidP="006A5502">
      <w:pPr>
        <w:pStyle w:val="western"/>
        <w:ind w:firstLine="709"/>
        <w:jc w:val="both"/>
        <w:rPr>
          <w:color w:val="000000"/>
          <w:szCs w:val="20"/>
        </w:rPr>
      </w:pPr>
      <w:r w:rsidRPr="006A5502">
        <w:rPr>
          <w:color w:val="000000"/>
          <w:szCs w:val="26"/>
        </w:rPr>
        <w:t>Başvuru kararının gerekçe bölümü şöyledir:</w:t>
      </w:r>
    </w:p>
    <w:p w:rsidR="006A5502" w:rsidRDefault="006A5502" w:rsidP="006A5502">
      <w:pPr>
        <w:pStyle w:val="western"/>
        <w:ind w:firstLine="709"/>
        <w:jc w:val="both"/>
        <w:rPr>
          <w:color w:val="000000"/>
          <w:szCs w:val="20"/>
        </w:rPr>
      </w:pPr>
      <w:proofErr w:type="gramStart"/>
      <w:r w:rsidRPr="006A5502">
        <w:rPr>
          <w:color w:val="000000"/>
          <w:szCs w:val="26"/>
        </w:rPr>
        <w:t>“6.11.1989 tarih ve 20334 sayılı Resmi Gazetede yayımlanan 388 sayılı Güneydoğu Anadolu Projesi Bölge Kalkınma İdaresi Teşkilatının Kuruluş ve Görevleri Hakkında Kanun Hükmünde Kararnamenin, “GAP İdaresi Başkanına bakanlık müsteşarları, başkan yardımcılarına genel müdürler için öngörülen ek göstergeler uygulanır ve bunlara verilen zam ve tazminatlar ödenir.” yolundaki 6/1 maddesi hükmü, 418 sayılı KHK ile yürürlükten kaldırılmış, 657 sayılı Kanuna tabi personelin aylıklarının hesabında dikkate alınacak ek gösterge rakamlarını düzenleyen 418 sayılı KHK'nin Anayasa Mahkemesince iptal edilmesi üzerine, bu kez 527 sayılı KHK ile 657 sayılı Devlet Memurları Kanununa eklenen (I) sayılı Cetvelin, I-Genel İdare Hizmetleri Sınıfı başlıklı bölümünün (f) bendinde, GAP İdaresi Başkan Yardımcısının ek göstergesi (4.800) olarak belirlenmiştir.</w:t>
      </w:r>
      <w:proofErr w:type="gramEnd"/>
    </w:p>
    <w:p w:rsidR="006A5502" w:rsidRDefault="006A5502" w:rsidP="006A5502">
      <w:pPr>
        <w:pStyle w:val="western"/>
        <w:ind w:firstLine="709"/>
        <w:jc w:val="both"/>
        <w:rPr>
          <w:color w:val="000000"/>
          <w:szCs w:val="20"/>
        </w:rPr>
      </w:pPr>
      <w:proofErr w:type="gramStart"/>
      <w:r w:rsidRPr="006A5502">
        <w:rPr>
          <w:color w:val="000000"/>
          <w:szCs w:val="26"/>
        </w:rPr>
        <w:t>Diğer taraftan, 657 sayılı Kanuna ekli ek gösterge cetvellerini düzenleyen 527 sayılı Kanun Hükmünde Kararnamenin, 18.5.1994 günlü, 3990 sayılı Yetki Kanununa dayanılarak çıkartıldığı, ancak KHK'nin dayanağı olan 3990 sayılı Yetki Kanununun, Anayasa Mahkemesinin 5.7.1994 tarih ve E:1994/50, K:1994/44-2 sayılı kararı ile iptal edildiği, böylece, 527 sayılı KHK'nin Anayasal dayanaktan yoksun kaldığı anlaşılmıştır.</w:t>
      </w:r>
      <w:proofErr w:type="gramEnd"/>
    </w:p>
    <w:p w:rsidR="006A5502" w:rsidRDefault="006A5502" w:rsidP="006A5502">
      <w:pPr>
        <w:pStyle w:val="western"/>
        <w:ind w:firstLine="709"/>
        <w:jc w:val="both"/>
        <w:rPr>
          <w:color w:val="000000"/>
          <w:szCs w:val="20"/>
        </w:rPr>
      </w:pPr>
      <w:proofErr w:type="gramStart"/>
      <w:r w:rsidRPr="006A5502">
        <w:rPr>
          <w:color w:val="000000"/>
          <w:szCs w:val="26"/>
        </w:rPr>
        <w:t>Dosyanın incelenmesinden, GAP İdaresi Başkan Yardımcısı iken emekliye ayrılan davacı tarafından, gerek 657 sayılı Yasaya tabi personelin aylıklarının hesabında dikkate alınacak ek göstergeleri düzenleyen ve aynı zamanda 388 sayılı Güneydoğu Anadolu Projesi Bölge Kalkınma İdaresi Teşkilatının Kuruluş ve Görevleri Hakkında Kanun Hükmünde Kararnamenin 6/1 maddesini yürürlükten kaldıran 418 sayılı KHK'nin, gerekse bu KHK'nin iptali üzerine yürürlüğü konulan 527 sayılı KHK'nin dayanağı olan yetki kanununun Anayasa Mahkemesince iptal edilmiş olması nedeniyle, emekli aylığına uygulanan (4.800) ek gösterge rakamının dayanağının ortadan kalktığı ileri sürülerek, 388 sayılı KHK'nin 6/1 maddesiyle öngörülmüş olan ve GAP İdaresi Başkan Yardımcılarına genel müdürler için öngörülen ek gösterge rakamının uygulanmasına ilişkin bulunan düzenleme uyarınca, genel müdürler için öngörülen (6.400) gösterge rakamından yararlandırılması istemiyle yaptığı başvurunun reddi üzerine bakılan davanın açıldığı görülmüştür.</w:t>
      </w:r>
      <w:proofErr w:type="gramEnd"/>
    </w:p>
    <w:p w:rsidR="006A5502" w:rsidRDefault="006A5502" w:rsidP="006A5502">
      <w:pPr>
        <w:pStyle w:val="western"/>
        <w:ind w:firstLine="709"/>
        <w:jc w:val="both"/>
        <w:rPr>
          <w:color w:val="000000"/>
          <w:szCs w:val="20"/>
        </w:rPr>
      </w:pPr>
      <w:r w:rsidRPr="006A5502">
        <w:rPr>
          <w:color w:val="000000"/>
          <w:szCs w:val="26"/>
        </w:rPr>
        <w:t xml:space="preserve">Bu durumda, Anayasaya aykırı görülerek iptal edilen 3990 sayılı Yetki Kanununa dayanılarak çıkarılmış bulunan 527 sayılı KHK'nin 3. maddesiyle 657 sayılı Devlet Memurları Kanununa eklenen (I) sayılı Cetvelin, I-Genel İdare Hizmetleri Sınıfı başlıklı bölümünün (f) bendinde yer alan “GAP İdaresi Başkan Yardımcısı” </w:t>
      </w:r>
      <w:proofErr w:type="gramStart"/>
      <w:r w:rsidRPr="006A5502">
        <w:rPr>
          <w:color w:val="000000"/>
          <w:szCs w:val="26"/>
        </w:rPr>
        <w:t>ibaresi , Anayasanın</w:t>
      </w:r>
      <w:proofErr w:type="gramEnd"/>
      <w:r w:rsidRPr="006A5502">
        <w:rPr>
          <w:color w:val="000000"/>
          <w:szCs w:val="26"/>
        </w:rPr>
        <w:t xml:space="preserve"> 2. maddesindeki “Hukuk Devleti” ilkesi, 6. maddesindeki “Hiç kimse veya organ kaynağını Anayasadan almayan bir devlet yetkisi kullanamaz.” kuralı ve KHK çıkarma yetkisine ilişkin 91. maddesine aykırılık oluşturmaktadır.</w:t>
      </w:r>
    </w:p>
    <w:p w:rsidR="006A5502" w:rsidRPr="006A5502" w:rsidRDefault="006A5502" w:rsidP="006A5502">
      <w:pPr>
        <w:pStyle w:val="western"/>
        <w:ind w:firstLine="709"/>
        <w:jc w:val="both"/>
        <w:rPr>
          <w:color w:val="000000"/>
          <w:szCs w:val="20"/>
        </w:rPr>
      </w:pPr>
      <w:r w:rsidRPr="006A5502">
        <w:rPr>
          <w:color w:val="000000"/>
          <w:szCs w:val="26"/>
        </w:rPr>
        <w:t>Açıklanan nedenlerle, 527 sayılı KHK'nin 3. maddesiyle 657 sayılı Devlet Memurları Kanununa eklenen (I) sayılı Cetvelin, I-Genel İdare Hizmetleri Sınıfı başlıklı bölümünün (f) bendinde yer alan “GAP İdaresi Başkan Yardımcısı” ibaresinin, Anayasanın 2</w:t>
      </w:r>
      <w:proofErr w:type="gramStart"/>
      <w:r w:rsidRPr="006A5502">
        <w:rPr>
          <w:color w:val="000000"/>
          <w:szCs w:val="26"/>
        </w:rPr>
        <w:t>.,</w:t>
      </w:r>
      <w:proofErr w:type="gramEnd"/>
      <w:r w:rsidRPr="006A5502">
        <w:rPr>
          <w:color w:val="000000"/>
          <w:szCs w:val="26"/>
        </w:rPr>
        <w:t xml:space="preserve"> 6. ve 91. maddelerine aykırı olduğu kanısına varıldığından, anılan madde hükmünde geçen söz konusu ibarenin iptali istemiyle Anayasa Mahkemesine başvurulmasına, dava dosyasının </w:t>
      </w:r>
      <w:r w:rsidRPr="006A5502">
        <w:rPr>
          <w:color w:val="000000"/>
          <w:szCs w:val="26"/>
        </w:rPr>
        <w:lastRenderedPageBreak/>
        <w:t>görüşülmesinin, Anayasa Mahkemesince bu konuda bir karar verilinceye kadar bekletilmesine 15.3.2006 tarihinde oybirliği ile karar verildi.”</w:t>
      </w:r>
      <w:r w:rsidRPr="006A5502">
        <w:rPr>
          <w:color w:val="000000"/>
          <w:szCs w:val="26"/>
        </w:rPr>
        <w:t>"</w:t>
      </w:r>
    </w:p>
    <w:p w:rsidR="00CE1FB9" w:rsidRPr="006A5502" w:rsidRDefault="00CE1FB9" w:rsidP="006A5502">
      <w:pPr>
        <w:spacing w:before="100" w:beforeAutospacing="1" w:after="100" w:afterAutospacing="1" w:line="240" w:lineRule="auto"/>
        <w:ind w:firstLine="709"/>
        <w:jc w:val="both"/>
        <w:rPr>
          <w:rFonts w:ascii="Times New Roman" w:hAnsi="Times New Roman" w:cs="Times New Roman"/>
          <w:sz w:val="24"/>
        </w:rPr>
      </w:pPr>
    </w:p>
    <w:sectPr w:rsidR="00CE1FB9" w:rsidRPr="006A550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27A" w:rsidRDefault="0022627A" w:rsidP="006A5502">
      <w:pPr>
        <w:spacing w:after="0" w:line="240" w:lineRule="auto"/>
      </w:pPr>
      <w:r>
        <w:separator/>
      </w:r>
    </w:p>
  </w:endnote>
  <w:endnote w:type="continuationSeparator" w:id="0">
    <w:p w:rsidR="0022627A" w:rsidRDefault="0022627A" w:rsidP="006A5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Default="006A5502" w:rsidP="003215A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5502" w:rsidRDefault="006A5502" w:rsidP="006A550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Pr="006A5502" w:rsidRDefault="006A5502" w:rsidP="003215A0">
    <w:pPr>
      <w:pStyle w:val="Altbilgi"/>
      <w:framePr w:wrap="around" w:vAnchor="text" w:hAnchor="margin" w:xAlign="right" w:y="1"/>
      <w:rPr>
        <w:rStyle w:val="SayfaNumaras"/>
        <w:rFonts w:ascii="Times New Roman" w:hAnsi="Times New Roman" w:cs="Times New Roman"/>
      </w:rPr>
    </w:pPr>
    <w:r w:rsidRPr="006A5502">
      <w:rPr>
        <w:rStyle w:val="SayfaNumaras"/>
        <w:rFonts w:ascii="Times New Roman" w:hAnsi="Times New Roman" w:cs="Times New Roman"/>
      </w:rPr>
      <w:fldChar w:fldCharType="begin"/>
    </w:r>
    <w:r w:rsidRPr="006A5502">
      <w:rPr>
        <w:rStyle w:val="SayfaNumaras"/>
        <w:rFonts w:ascii="Times New Roman" w:hAnsi="Times New Roman" w:cs="Times New Roman"/>
      </w:rPr>
      <w:instrText xml:space="preserve">PAGE  </w:instrText>
    </w:r>
    <w:r w:rsidRPr="006A550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5502">
      <w:rPr>
        <w:rStyle w:val="SayfaNumaras"/>
        <w:rFonts w:ascii="Times New Roman" w:hAnsi="Times New Roman" w:cs="Times New Roman"/>
      </w:rPr>
      <w:fldChar w:fldCharType="end"/>
    </w:r>
  </w:p>
  <w:p w:rsidR="006A5502" w:rsidRPr="006A5502" w:rsidRDefault="006A5502" w:rsidP="006A5502">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Default="006A550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27A" w:rsidRDefault="0022627A" w:rsidP="006A5502">
      <w:pPr>
        <w:spacing w:after="0" w:line="240" w:lineRule="auto"/>
      </w:pPr>
      <w:r>
        <w:separator/>
      </w:r>
    </w:p>
  </w:footnote>
  <w:footnote w:type="continuationSeparator" w:id="0">
    <w:p w:rsidR="0022627A" w:rsidRDefault="0022627A" w:rsidP="006A55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Default="006A550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Pr="008163B4" w:rsidRDefault="006A5502" w:rsidP="006A5502">
    <w:pPr>
      <w:spacing w:after="0" w:line="240" w:lineRule="auto"/>
      <w:jc w:val="both"/>
      <w:rPr>
        <w:rFonts w:ascii="Times New Roman" w:eastAsia="Times New Roman" w:hAnsi="Times New Roman" w:cs="Times New Roman"/>
        <w:b/>
        <w:color w:val="000000"/>
        <w:sz w:val="24"/>
        <w:szCs w:val="20"/>
        <w:lang w:eastAsia="tr-TR"/>
      </w:rPr>
    </w:pPr>
    <w:r w:rsidRPr="008163B4">
      <w:rPr>
        <w:rFonts w:ascii="Times New Roman" w:eastAsia="Times New Roman" w:hAnsi="Times New Roman" w:cs="Times New Roman"/>
        <w:b/>
        <w:bCs/>
        <w:color w:val="000000"/>
        <w:sz w:val="24"/>
        <w:szCs w:val="26"/>
        <w:lang w:eastAsia="tr-TR"/>
      </w:rPr>
      <w:t xml:space="preserve">Esas </w:t>
    </w:r>
    <w:proofErr w:type="gramStart"/>
    <w:r w:rsidRPr="008163B4">
      <w:rPr>
        <w:rFonts w:ascii="Times New Roman" w:eastAsia="Times New Roman" w:hAnsi="Times New Roman" w:cs="Times New Roman"/>
        <w:b/>
        <w:bCs/>
        <w:color w:val="000000"/>
        <w:sz w:val="24"/>
        <w:szCs w:val="26"/>
        <w:lang w:eastAsia="tr-TR"/>
      </w:rPr>
      <w:t>Sayısı : 2006</w:t>
    </w:r>
    <w:proofErr w:type="gramEnd"/>
    <w:r w:rsidRPr="008163B4">
      <w:rPr>
        <w:rFonts w:ascii="Times New Roman" w:eastAsia="Times New Roman" w:hAnsi="Times New Roman" w:cs="Times New Roman"/>
        <w:b/>
        <w:bCs/>
        <w:color w:val="000000"/>
        <w:sz w:val="24"/>
        <w:szCs w:val="26"/>
        <w:lang w:eastAsia="tr-TR"/>
      </w:rPr>
      <w:t>/97</w:t>
    </w:r>
  </w:p>
  <w:p w:rsidR="006A5502" w:rsidRPr="008163B4" w:rsidRDefault="006A5502" w:rsidP="006A5502">
    <w:pPr>
      <w:spacing w:after="0" w:line="240" w:lineRule="auto"/>
      <w:jc w:val="both"/>
      <w:rPr>
        <w:rFonts w:ascii="Times New Roman" w:eastAsia="Times New Roman" w:hAnsi="Times New Roman" w:cs="Times New Roman"/>
        <w:b/>
        <w:color w:val="000000"/>
        <w:sz w:val="24"/>
        <w:szCs w:val="20"/>
        <w:lang w:eastAsia="tr-TR"/>
      </w:rPr>
    </w:pPr>
    <w:r w:rsidRPr="008163B4">
      <w:rPr>
        <w:rFonts w:ascii="Times New Roman" w:eastAsia="Times New Roman" w:hAnsi="Times New Roman" w:cs="Times New Roman"/>
        <w:b/>
        <w:bCs/>
        <w:color w:val="000000"/>
        <w:sz w:val="24"/>
        <w:szCs w:val="26"/>
        <w:lang w:eastAsia="tr-TR"/>
      </w:rPr>
      <w:t xml:space="preserve">Karar </w:t>
    </w:r>
    <w:proofErr w:type="gramStart"/>
    <w:r w:rsidRPr="008163B4">
      <w:rPr>
        <w:rFonts w:ascii="Times New Roman" w:eastAsia="Times New Roman" w:hAnsi="Times New Roman" w:cs="Times New Roman"/>
        <w:b/>
        <w:bCs/>
        <w:color w:val="000000"/>
        <w:sz w:val="24"/>
        <w:szCs w:val="26"/>
        <w:lang w:eastAsia="tr-TR"/>
      </w:rPr>
      <w:t>Sayısı : 2006</w:t>
    </w:r>
    <w:proofErr w:type="gramEnd"/>
    <w:r w:rsidRPr="008163B4">
      <w:rPr>
        <w:rFonts w:ascii="Times New Roman" w:eastAsia="Times New Roman" w:hAnsi="Times New Roman" w:cs="Times New Roman"/>
        <w:b/>
        <w:bCs/>
        <w:color w:val="000000"/>
        <w:sz w:val="24"/>
        <w:szCs w:val="26"/>
        <w:lang w:eastAsia="tr-TR"/>
      </w:rPr>
      <w:t>/74</w:t>
    </w:r>
  </w:p>
  <w:p w:rsidR="006A5502" w:rsidRPr="006A5502" w:rsidRDefault="006A5502" w:rsidP="006A5502">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502" w:rsidRDefault="006A550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502"/>
    <w:rsid w:val="0022627A"/>
    <w:rsid w:val="006A5502"/>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431528D-CEAB-4002-A782-A3E0B019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A55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A550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5502"/>
  </w:style>
  <w:style w:type="paragraph" w:styleId="Altbilgi">
    <w:name w:val="footer"/>
    <w:basedOn w:val="Normal"/>
    <w:link w:val="AltbilgiChar"/>
    <w:uiPriority w:val="99"/>
    <w:unhideWhenUsed/>
    <w:rsid w:val="006A550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5502"/>
  </w:style>
  <w:style w:type="character" w:styleId="SayfaNumaras">
    <w:name w:val="page number"/>
    <w:basedOn w:val="VarsaylanParagrafYazTipi"/>
    <w:uiPriority w:val="99"/>
    <w:semiHidden/>
    <w:unhideWhenUsed/>
    <w:rsid w:val="006A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90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2019-01-22T06:43:00Z</dcterms:created>
  <dcterms:modified xsi:type="dcterms:W3CDTF">2019-01-22T06:43:00Z</dcterms:modified>
</cp:coreProperties>
</file>