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598" w:rsidRPr="00C85598" w:rsidRDefault="00C85598" w:rsidP="00C8559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C85598">
        <w:rPr>
          <w:rFonts w:ascii="Times New Roman" w:eastAsia="Times New Roman" w:hAnsi="Times New Roman" w:cs="Times New Roman"/>
          <w:b/>
          <w:bCs/>
          <w:color w:val="000000"/>
          <w:sz w:val="24"/>
          <w:szCs w:val="26"/>
          <w:lang w:eastAsia="tr-TR"/>
        </w:rPr>
        <w:t>"...</w:t>
      </w:r>
    </w:p>
    <w:p w:rsidR="00C85598" w:rsidRDefault="00C85598" w:rsidP="00C8559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85598">
        <w:rPr>
          <w:rFonts w:ascii="Times New Roman" w:eastAsia="Times New Roman" w:hAnsi="Times New Roman" w:cs="Times New Roman"/>
          <w:b/>
          <w:bCs/>
          <w:color w:val="000000"/>
          <w:sz w:val="24"/>
          <w:szCs w:val="26"/>
          <w:lang w:eastAsia="tr-TR"/>
        </w:rPr>
        <w:t>II- İTİRAZIN GEREKÇESİ</w:t>
      </w:r>
      <w:bookmarkStart w:id="0" w:name="_GoBack"/>
      <w:bookmarkEnd w:id="0"/>
    </w:p>
    <w:p w:rsidR="00C85598" w:rsidRDefault="00C85598" w:rsidP="00C8559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85598">
        <w:rPr>
          <w:rFonts w:ascii="Times New Roman" w:eastAsia="Times New Roman" w:hAnsi="Times New Roman" w:cs="Times New Roman"/>
          <w:color w:val="000000"/>
          <w:sz w:val="24"/>
          <w:szCs w:val="26"/>
          <w:lang w:eastAsia="tr-TR"/>
        </w:rPr>
        <w:t>Başvuru kararının gerekçe bölümü şöyledir:</w:t>
      </w:r>
    </w:p>
    <w:p w:rsidR="00C85598" w:rsidRDefault="00C85598" w:rsidP="00C8559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85598">
        <w:rPr>
          <w:rFonts w:ascii="Times New Roman" w:eastAsia="Times New Roman" w:hAnsi="Times New Roman" w:cs="Times New Roman"/>
          <w:b/>
          <w:bCs/>
          <w:color w:val="000000"/>
          <w:sz w:val="24"/>
          <w:szCs w:val="26"/>
          <w:lang w:val="en-US" w:eastAsia="tr-TR"/>
        </w:rPr>
        <w:t>"</w:t>
      </w:r>
      <w:r w:rsidRPr="00C85598">
        <w:rPr>
          <w:rFonts w:ascii="Times New Roman" w:eastAsia="Times New Roman" w:hAnsi="Times New Roman" w:cs="Times New Roman"/>
          <w:color w:val="000000"/>
          <w:sz w:val="24"/>
          <w:szCs w:val="26"/>
          <w:lang w:eastAsia="tr-TR"/>
        </w:rPr>
        <w:t>1412 sayılı Ceza Muhakemeleri Usulü Kanunu'nun 138. maddesinde "Yakalanan kişi veya sanık müdafi seçebilecek durumda olmadığını beyan ederse talebi halinde baro tarafından kendine bir müdafi tayin edilir. Yakalanan kişi veya sanık 18 yaşını bitirmemiş yahut sağır veya dilsiz veya kendisini savunamayacak derecede malul olur ve bir müdafi'de bulunmazsa talebi aranmaksızın kendine müdafi tayin edilir." hükmünü getirmiştir.</w:t>
      </w:r>
    </w:p>
    <w:p w:rsidR="00C85598" w:rsidRDefault="00C85598" w:rsidP="00C8559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85598">
        <w:rPr>
          <w:rFonts w:ascii="Times New Roman" w:eastAsia="Times New Roman" w:hAnsi="Times New Roman" w:cs="Times New Roman"/>
          <w:color w:val="000000"/>
          <w:sz w:val="24"/>
          <w:szCs w:val="26"/>
          <w:lang w:eastAsia="tr-TR"/>
        </w:rPr>
        <w:t>Buna karşılık Anayasa'nın başlangıç bölümünün 6. paragrafında "Her Türk vatandaşı bu Anayasadaki temel hak ve hürriyetlerden eşitlik ve sosyal adalet gereklerince yararlanarak milli kültür, medeniyet ve hukuk düzeni içinde onurlu bir hayat sürdürme ve maddi ve manevi varlığını bu yönde geliştirme hak ve yetkisine doğuştan sahip olduğu;" hükmü;</w:t>
      </w:r>
    </w:p>
    <w:p w:rsidR="00C85598" w:rsidRDefault="00C85598" w:rsidP="00C8559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85598">
        <w:rPr>
          <w:rFonts w:ascii="Times New Roman" w:eastAsia="Times New Roman" w:hAnsi="Times New Roman" w:cs="Times New Roman"/>
          <w:color w:val="000000"/>
          <w:sz w:val="24"/>
          <w:szCs w:val="26"/>
          <w:lang w:eastAsia="tr-TR"/>
        </w:rPr>
        <w:t>7. paragrafında da "Topluca Türk vatandaşlarının milli gurur ve iftiharlarda milli sevinç ve kederlerde, milli varlığa karşı hak ve ödevlerde, nimet ve külfetlerde ve millet hayatının her türlü tecellisinde ortak olduğu, birbirinin hak ve hürriyetlerine kesinlikle saygı, karşılıklı içten sevgi ve kardeşlik  duygularıyla ve "Yurtta sulh, cihanda sulh" arzu ve inancı içinde huzurlu bir hayat talebine hakları bulunduğu;" hükmünün;</w:t>
      </w:r>
    </w:p>
    <w:p w:rsidR="00C85598" w:rsidRDefault="00C85598" w:rsidP="00C8559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85598">
        <w:rPr>
          <w:rFonts w:ascii="Times New Roman" w:eastAsia="Times New Roman" w:hAnsi="Times New Roman" w:cs="Times New Roman"/>
          <w:color w:val="000000"/>
          <w:sz w:val="24"/>
          <w:szCs w:val="26"/>
          <w:lang w:eastAsia="tr-TR"/>
        </w:rPr>
        <w:t>10. maddede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hükmünü getirmiş bulunmaktadır.</w:t>
      </w:r>
    </w:p>
    <w:p w:rsidR="00C85598" w:rsidRDefault="00C85598" w:rsidP="00C8559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85598">
        <w:rPr>
          <w:rFonts w:ascii="Times New Roman" w:eastAsia="Times New Roman" w:hAnsi="Times New Roman" w:cs="Times New Roman"/>
          <w:color w:val="000000"/>
          <w:sz w:val="24"/>
          <w:szCs w:val="26"/>
          <w:lang w:eastAsia="tr-TR"/>
        </w:rPr>
        <w:t>Ceza yargılama sisteminde vazgeçilmez üç unsur göze çarpmaktadır. Yargılama makamı, iddia ve  savunma... Yargılama makamı, Anayasanın başlangıç bölümüyle 10. maddesinin açık hükmü sebebiyle, yargılamanın iki unsuru olan iddia ve savunma arasında tam bir tarafsızlıkla hareket etmek zorundadır. Kanunların da, taraflara getirdiği nimet ve külfetlerde, aynı eşitlik ilkesini gözetmesi, yargılama makamının tarafsızlık ve eşitlik uygulamasını engellememesi gerekmektedir.</w:t>
      </w:r>
    </w:p>
    <w:p w:rsidR="00C85598" w:rsidRDefault="00C85598" w:rsidP="00C8559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85598">
        <w:rPr>
          <w:rFonts w:ascii="Times New Roman" w:eastAsia="Times New Roman" w:hAnsi="Times New Roman" w:cs="Times New Roman"/>
          <w:color w:val="000000"/>
          <w:sz w:val="24"/>
          <w:szCs w:val="26"/>
          <w:lang w:eastAsia="tr-TR"/>
        </w:rPr>
        <w:t>Ancak CMUK 138. maddesi, savunma makamına fazladan bir nimet sunmakta, aynı nimetten iddia unsurunun veya mağdur tarafın yararlanmasını engellemektedir. Ceza yargılamasında hak iddia eden tarafın  iddia makamının davaya katılmadığı,  şahsi davalık durumlarda veya başka hak taleplerinde hukuki yardım alması, bu madde sebebiyle engellenmektedir. Böylece devletin, sanık durumunda bulunan kişiye sunduğu hukuki yardım nimeti, devlet tarafından himaye edilmesi, uğradığı zararın giderilmesi beklenen mağdur taraftan esirgenmekte, sanık veya savunma tarafına bir imtiyaz getirilmektedir. Bu da, Anayasanın başlangıç bölümünün 6 ve 7. paragraflarıyla 10. maddenin 1, 2 ve 3. fıkralarında hüküm altına alınan eşitlik ve imtiyaz tanınmama hükümlerine aykırıdır.</w:t>
      </w:r>
    </w:p>
    <w:p w:rsidR="00C85598" w:rsidRPr="00C85598" w:rsidRDefault="00C85598" w:rsidP="00C8559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85598">
        <w:rPr>
          <w:rFonts w:ascii="Times New Roman" w:eastAsia="Times New Roman" w:hAnsi="Times New Roman" w:cs="Times New Roman"/>
          <w:color w:val="000000"/>
          <w:sz w:val="24"/>
          <w:szCs w:val="26"/>
          <w:lang w:eastAsia="tr-TR"/>
        </w:rPr>
        <w:t xml:space="preserve">Eğer yargılama makamının, mağdur tarafın hakkını himaye edeceği düşüncesiyle bu ayrım yapılmışsa, aynı himayenin, sanık tarafa da gösterilmesinin yine kanun ve vicdan gereği olduğunun; yargılama makamının, sanığın aleyhine olduğu kadar, lehine olan delilleri de </w:t>
      </w:r>
      <w:r w:rsidRPr="00C85598">
        <w:rPr>
          <w:rFonts w:ascii="Times New Roman" w:eastAsia="Times New Roman" w:hAnsi="Times New Roman" w:cs="Times New Roman"/>
          <w:color w:val="000000"/>
          <w:sz w:val="24"/>
          <w:szCs w:val="26"/>
          <w:lang w:eastAsia="tr-TR"/>
        </w:rPr>
        <w:lastRenderedPageBreak/>
        <w:t>toplamakla yükümlü olduğunun, sonuçta şüphe halinde sanık lehine karar vermesi gerektirecek kadar sanığın hakkının gözetildiğinin unutulmaması gerekmektedir.</w:t>
      </w:r>
      <w:r w:rsidRPr="00C85598">
        <w:rPr>
          <w:rFonts w:ascii="Times New Roman" w:eastAsia="Times New Roman" w:hAnsi="Times New Roman" w:cs="Times New Roman"/>
          <w:b/>
          <w:bCs/>
          <w:color w:val="000000"/>
          <w:sz w:val="24"/>
          <w:szCs w:val="26"/>
          <w:lang w:eastAsia="tr-TR"/>
        </w:rPr>
        <w:t>""</w:t>
      </w:r>
    </w:p>
    <w:p w:rsidR="00CE1FB9" w:rsidRPr="00C85598" w:rsidRDefault="00CE1FB9" w:rsidP="00C85598">
      <w:pPr>
        <w:spacing w:before="100" w:beforeAutospacing="1" w:after="100" w:afterAutospacing="1" w:line="240" w:lineRule="auto"/>
        <w:ind w:firstLine="709"/>
        <w:jc w:val="both"/>
        <w:rPr>
          <w:rFonts w:ascii="Times New Roman" w:hAnsi="Times New Roman" w:cs="Times New Roman"/>
          <w:sz w:val="24"/>
        </w:rPr>
      </w:pPr>
    </w:p>
    <w:sectPr w:rsidR="00CE1FB9" w:rsidRPr="00C8559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E1C" w:rsidRDefault="00E01E1C" w:rsidP="00C85598">
      <w:pPr>
        <w:spacing w:after="0" w:line="240" w:lineRule="auto"/>
      </w:pPr>
      <w:r>
        <w:separator/>
      </w:r>
    </w:p>
  </w:endnote>
  <w:endnote w:type="continuationSeparator" w:id="0">
    <w:p w:rsidR="00E01E1C" w:rsidRDefault="00E01E1C" w:rsidP="00C85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598" w:rsidRDefault="00C85598" w:rsidP="00C0602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85598" w:rsidRDefault="00C85598" w:rsidP="00C8559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598" w:rsidRPr="00C85598" w:rsidRDefault="00C85598" w:rsidP="00C06023">
    <w:pPr>
      <w:pStyle w:val="Altbilgi"/>
      <w:framePr w:wrap="around" w:vAnchor="text" w:hAnchor="margin" w:xAlign="right" w:y="1"/>
      <w:rPr>
        <w:rStyle w:val="SayfaNumaras"/>
        <w:rFonts w:ascii="Times New Roman" w:hAnsi="Times New Roman" w:cs="Times New Roman"/>
      </w:rPr>
    </w:pPr>
    <w:r w:rsidRPr="00C85598">
      <w:rPr>
        <w:rStyle w:val="SayfaNumaras"/>
        <w:rFonts w:ascii="Times New Roman" w:hAnsi="Times New Roman" w:cs="Times New Roman"/>
      </w:rPr>
      <w:fldChar w:fldCharType="begin"/>
    </w:r>
    <w:r w:rsidRPr="00C85598">
      <w:rPr>
        <w:rStyle w:val="SayfaNumaras"/>
        <w:rFonts w:ascii="Times New Roman" w:hAnsi="Times New Roman" w:cs="Times New Roman"/>
      </w:rPr>
      <w:instrText xml:space="preserve">PAGE  </w:instrText>
    </w:r>
    <w:r w:rsidRPr="00C8559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85598">
      <w:rPr>
        <w:rStyle w:val="SayfaNumaras"/>
        <w:rFonts w:ascii="Times New Roman" w:hAnsi="Times New Roman" w:cs="Times New Roman"/>
      </w:rPr>
      <w:fldChar w:fldCharType="end"/>
    </w:r>
  </w:p>
  <w:p w:rsidR="00C85598" w:rsidRPr="00C85598" w:rsidRDefault="00C85598" w:rsidP="00C8559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E1C" w:rsidRDefault="00E01E1C" w:rsidP="00C85598">
      <w:pPr>
        <w:spacing w:after="0" w:line="240" w:lineRule="auto"/>
      </w:pPr>
      <w:r>
        <w:separator/>
      </w:r>
    </w:p>
  </w:footnote>
  <w:footnote w:type="continuationSeparator" w:id="0">
    <w:p w:rsidR="00E01E1C" w:rsidRDefault="00E01E1C" w:rsidP="00C855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598" w:rsidRPr="00667FED" w:rsidRDefault="00C85598" w:rsidP="00C85598">
    <w:pPr>
      <w:spacing w:after="0" w:line="240" w:lineRule="auto"/>
      <w:jc w:val="both"/>
      <w:rPr>
        <w:rFonts w:ascii="Times New Roman" w:eastAsia="Times New Roman" w:hAnsi="Times New Roman" w:cs="Times New Roman"/>
        <w:b/>
        <w:color w:val="000000"/>
        <w:sz w:val="24"/>
        <w:szCs w:val="20"/>
        <w:lang w:eastAsia="tr-TR"/>
      </w:rPr>
    </w:pPr>
    <w:r w:rsidRPr="00667FED">
      <w:rPr>
        <w:rFonts w:ascii="Times New Roman" w:eastAsia="Times New Roman" w:hAnsi="Times New Roman" w:cs="Times New Roman"/>
        <w:b/>
        <w:bCs/>
        <w:color w:val="000000"/>
        <w:sz w:val="24"/>
        <w:szCs w:val="26"/>
        <w:lang w:eastAsia="tr-TR"/>
      </w:rPr>
      <w:t>Esas  Sayısı   : 2002/70</w:t>
    </w:r>
  </w:p>
  <w:p w:rsidR="00C85598" w:rsidRPr="00C85598" w:rsidRDefault="00C85598" w:rsidP="00C85598">
    <w:pPr>
      <w:pStyle w:val="stbilgi"/>
    </w:pPr>
    <w:r w:rsidRPr="00667FED">
      <w:rPr>
        <w:rFonts w:ascii="Times New Roman" w:eastAsia="Times New Roman" w:hAnsi="Times New Roman" w:cs="Times New Roman"/>
        <w:b/>
        <w:bCs/>
        <w:color w:val="000000"/>
        <w:sz w:val="24"/>
        <w:szCs w:val="26"/>
        <w:lang w:eastAsia="tr-TR"/>
      </w:rPr>
      <w:t>Karar Sayısı : 2004/56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98"/>
    <w:rsid w:val="00C85598"/>
    <w:rsid w:val="00CE1FB9"/>
    <w:rsid w:val="00E01E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DFE5F-0615-4515-94EC-2B9C1BBA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C8559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laintext">
    <w:name w:val="plaintext"/>
    <w:basedOn w:val="Normal"/>
    <w:rsid w:val="00C855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8559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5598"/>
  </w:style>
  <w:style w:type="paragraph" w:styleId="Altbilgi">
    <w:name w:val="footer"/>
    <w:basedOn w:val="Normal"/>
    <w:link w:val="AltbilgiChar"/>
    <w:uiPriority w:val="99"/>
    <w:unhideWhenUsed/>
    <w:rsid w:val="00C855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5598"/>
  </w:style>
  <w:style w:type="character" w:styleId="SayfaNumaras">
    <w:name w:val="page number"/>
    <w:basedOn w:val="VarsaylanParagrafYazTipi"/>
    <w:uiPriority w:val="99"/>
    <w:semiHidden/>
    <w:unhideWhenUsed/>
    <w:rsid w:val="00C85598"/>
  </w:style>
  <w:style w:type="character" w:customStyle="1" w:styleId="Balk2Char">
    <w:name w:val="Başlık 2 Char"/>
    <w:basedOn w:val="VarsaylanParagrafYazTipi"/>
    <w:link w:val="Balk2"/>
    <w:uiPriority w:val="9"/>
    <w:rsid w:val="00C85598"/>
    <w:rPr>
      <w:rFonts w:ascii="Times New Roman" w:eastAsia="Times New Roman" w:hAnsi="Times New Roman" w:cs="Times New Roman"/>
      <w:b/>
      <w:bCs/>
      <w:sz w:val="36"/>
      <w:szCs w:val="3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7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2019-01-17T07:23:00Z</dcterms:created>
  <dcterms:modified xsi:type="dcterms:W3CDTF">2019-01-17T07:24:00Z</dcterms:modified>
</cp:coreProperties>
</file>