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AF3" w:rsidRPr="003C5AF3" w:rsidRDefault="003C5AF3" w:rsidP="003C5AF3">
      <w:pPr>
        <w:pStyle w:val="NormalWeb"/>
        <w:ind w:firstLine="709"/>
        <w:jc w:val="both"/>
        <w:rPr>
          <w:b/>
          <w:bCs/>
          <w:color w:val="000000"/>
          <w:szCs w:val="27"/>
        </w:rPr>
      </w:pPr>
      <w:r w:rsidRPr="003C5AF3">
        <w:rPr>
          <w:b/>
          <w:bCs/>
          <w:color w:val="000000"/>
          <w:szCs w:val="27"/>
        </w:rPr>
        <w:t>"...</w:t>
      </w:r>
    </w:p>
    <w:p w:rsidR="003C5AF3" w:rsidRDefault="003C5AF3" w:rsidP="003C5AF3">
      <w:pPr>
        <w:pStyle w:val="NormalWeb"/>
        <w:ind w:firstLine="709"/>
        <w:jc w:val="both"/>
        <w:rPr>
          <w:color w:val="000000"/>
          <w:szCs w:val="27"/>
        </w:rPr>
      </w:pPr>
      <w:r w:rsidRPr="003C5AF3">
        <w:rPr>
          <w:b/>
          <w:bCs/>
          <w:color w:val="000000"/>
          <w:szCs w:val="27"/>
        </w:rPr>
        <w:t>II- İTİRAZIN GEREKÇESİ</w:t>
      </w:r>
    </w:p>
    <w:p w:rsidR="003C5AF3" w:rsidRDefault="003C5AF3" w:rsidP="003C5AF3">
      <w:pPr>
        <w:pStyle w:val="NormalWeb"/>
        <w:ind w:firstLine="709"/>
        <w:jc w:val="both"/>
        <w:rPr>
          <w:color w:val="000000"/>
          <w:szCs w:val="27"/>
        </w:rPr>
      </w:pPr>
      <w:r w:rsidRPr="003C5AF3">
        <w:rPr>
          <w:color w:val="000000"/>
          <w:szCs w:val="27"/>
        </w:rPr>
        <w:t>Başvuru kararının gerekçe bölümü şöyledir:</w:t>
      </w:r>
    </w:p>
    <w:p w:rsidR="003C5AF3" w:rsidRDefault="003C5AF3" w:rsidP="003C5AF3">
      <w:pPr>
        <w:pStyle w:val="NormalWeb"/>
        <w:ind w:firstLine="709"/>
        <w:jc w:val="both"/>
        <w:rPr>
          <w:color w:val="000000"/>
          <w:szCs w:val="27"/>
        </w:rPr>
      </w:pPr>
      <w:r w:rsidRPr="003C5AF3">
        <w:rPr>
          <w:color w:val="000000"/>
          <w:szCs w:val="27"/>
        </w:rPr>
        <w:t xml:space="preserve">"17 Ekim 2001 tarihinde yayınlanarak yürürlüğe giren T.C. Anayasası 38/son fıkrasının "Hiç kimse yalnızca sözleşmeden doğan bir yükümlülüğü yerine getirilmemesinden dolayı özgürlüğünden alıkonulamaz" hükmü karşısında: </w:t>
      </w:r>
      <w:proofErr w:type="spellStart"/>
      <w:proofErr w:type="gramStart"/>
      <w:r w:rsidRPr="003C5AF3">
        <w:rPr>
          <w:color w:val="000000"/>
          <w:szCs w:val="27"/>
        </w:rPr>
        <w:t>TCK.nun</w:t>
      </w:r>
      <w:proofErr w:type="spellEnd"/>
      <w:proofErr w:type="gramEnd"/>
      <w:r w:rsidRPr="003C5AF3">
        <w:rPr>
          <w:color w:val="000000"/>
          <w:szCs w:val="27"/>
        </w:rPr>
        <w:t xml:space="preserve"> 8. faslında "Karşılıksız yararlanma" başlığı altında düzenlenmiş olan 521/a maddesinde yer alan ve özgürlüğü bağlayıcı ceza ihtiva eden hüküm Anayasa'ya aykırı hale gelmiştir.</w:t>
      </w:r>
    </w:p>
    <w:p w:rsidR="003C5AF3" w:rsidRDefault="003C5AF3" w:rsidP="003C5AF3">
      <w:pPr>
        <w:pStyle w:val="NormalWeb"/>
        <w:ind w:firstLine="709"/>
        <w:jc w:val="both"/>
        <w:rPr>
          <w:color w:val="000000"/>
          <w:szCs w:val="27"/>
        </w:rPr>
      </w:pPr>
      <w:r w:rsidRPr="003C5AF3">
        <w:rPr>
          <w:color w:val="000000"/>
          <w:szCs w:val="27"/>
        </w:rPr>
        <w:t>Zira 521/a maddesinde yer alan hükümler ile sözleşmeden doğan yükümlülükler korunmakta, sözleşmeden doğan alacak haklarını dolayısı ile mal varlığını korumaktadır.</w:t>
      </w:r>
    </w:p>
    <w:p w:rsidR="003C5AF3" w:rsidRDefault="003C5AF3" w:rsidP="003C5AF3">
      <w:pPr>
        <w:pStyle w:val="NormalWeb"/>
        <w:ind w:firstLine="709"/>
        <w:jc w:val="both"/>
        <w:rPr>
          <w:color w:val="000000"/>
          <w:szCs w:val="27"/>
        </w:rPr>
      </w:pPr>
      <w:r w:rsidRPr="003C5AF3">
        <w:rPr>
          <w:color w:val="000000"/>
          <w:szCs w:val="27"/>
        </w:rPr>
        <w:t>Maddenin konuluş gerekçesinde de: Madde de yer alan suçların ne hırsızlık ne dolandırıcılık ve ne de inancı kötüye kullanma suçlarını oluşturmayacaklarını ve mağdurların hukuk davası açmak suretiyle haklarına kavuşmalarının zorluğundan bahsedilerek bu maddenin ihdas edildiği açıklanmıştır.</w:t>
      </w:r>
    </w:p>
    <w:p w:rsidR="003C5AF3" w:rsidRPr="003C5AF3" w:rsidRDefault="003C5AF3" w:rsidP="003C5AF3">
      <w:pPr>
        <w:pStyle w:val="NormalWeb"/>
        <w:ind w:firstLine="709"/>
        <w:jc w:val="both"/>
        <w:rPr>
          <w:color w:val="000000"/>
          <w:szCs w:val="27"/>
        </w:rPr>
      </w:pPr>
      <w:r w:rsidRPr="003C5AF3">
        <w:rPr>
          <w:color w:val="000000"/>
          <w:szCs w:val="27"/>
        </w:rPr>
        <w:t>Tüm bu sebeplerle anılan maddede mevcut özgürlüğü bağlayıcı ceza ihtiva eden kısım T.C. Anayasası'nın 38/son maddesine aykırıdır ve iptali gerekmektedir."</w:t>
      </w:r>
      <w:r w:rsidRPr="003C5AF3">
        <w:rPr>
          <w:color w:val="000000"/>
          <w:szCs w:val="27"/>
        </w:rPr>
        <w:t>"</w:t>
      </w:r>
    </w:p>
    <w:p w:rsidR="00CE1FB9" w:rsidRPr="003C5AF3" w:rsidRDefault="00CE1FB9" w:rsidP="003C5AF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C5AF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46" w:rsidRDefault="009A4846" w:rsidP="003C5AF3">
      <w:pPr>
        <w:spacing w:after="0" w:line="240" w:lineRule="auto"/>
      </w:pPr>
      <w:r>
        <w:separator/>
      </w:r>
    </w:p>
  </w:endnote>
  <w:endnote w:type="continuationSeparator" w:id="0">
    <w:p w:rsidR="009A4846" w:rsidRDefault="009A4846" w:rsidP="003C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AF3" w:rsidRDefault="003C5AF3" w:rsidP="009C44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C5AF3" w:rsidRDefault="003C5AF3" w:rsidP="003C5A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AF3" w:rsidRPr="003C5AF3" w:rsidRDefault="003C5AF3" w:rsidP="009C4422">
    <w:pPr>
      <w:pStyle w:val="Altbilgi"/>
      <w:framePr w:wrap="around" w:vAnchor="text" w:hAnchor="margin" w:xAlign="right" w:y="1"/>
      <w:rPr>
        <w:rStyle w:val="SayfaNumaras"/>
        <w:rFonts w:ascii="Times New Roman" w:hAnsi="Times New Roman" w:cs="Times New Roman"/>
      </w:rPr>
    </w:pPr>
    <w:r w:rsidRPr="003C5AF3">
      <w:rPr>
        <w:rStyle w:val="SayfaNumaras"/>
        <w:rFonts w:ascii="Times New Roman" w:hAnsi="Times New Roman" w:cs="Times New Roman"/>
      </w:rPr>
      <w:fldChar w:fldCharType="begin"/>
    </w:r>
    <w:r w:rsidRPr="003C5AF3">
      <w:rPr>
        <w:rStyle w:val="SayfaNumaras"/>
        <w:rFonts w:ascii="Times New Roman" w:hAnsi="Times New Roman" w:cs="Times New Roman"/>
      </w:rPr>
      <w:instrText xml:space="preserve">PAGE  </w:instrText>
    </w:r>
    <w:r w:rsidRPr="003C5AF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C5AF3">
      <w:rPr>
        <w:rStyle w:val="SayfaNumaras"/>
        <w:rFonts w:ascii="Times New Roman" w:hAnsi="Times New Roman" w:cs="Times New Roman"/>
      </w:rPr>
      <w:fldChar w:fldCharType="end"/>
    </w:r>
  </w:p>
  <w:p w:rsidR="003C5AF3" w:rsidRPr="003C5AF3" w:rsidRDefault="003C5AF3" w:rsidP="003C5AF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46" w:rsidRDefault="009A4846" w:rsidP="003C5AF3">
      <w:pPr>
        <w:spacing w:after="0" w:line="240" w:lineRule="auto"/>
      </w:pPr>
      <w:r>
        <w:separator/>
      </w:r>
    </w:p>
  </w:footnote>
  <w:footnote w:type="continuationSeparator" w:id="0">
    <w:p w:rsidR="009A4846" w:rsidRDefault="009A4846" w:rsidP="003C5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AF3" w:rsidRPr="003D0893" w:rsidRDefault="003C5AF3" w:rsidP="003C5AF3">
    <w:pPr>
      <w:spacing w:after="0" w:line="240" w:lineRule="auto"/>
      <w:jc w:val="both"/>
      <w:rPr>
        <w:rFonts w:ascii="Times New Roman" w:eastAsia="Times New Roman" w:hAnsi="Times New Roman" w:cs="Times New Roman"/>
        <w:b/>
        <w:color w:val="000000"/>
        <w:sz w:val="24"/>
        <w:szCs w:val="27"/>
        <w:lang w:eastAsia="tr-TR"/>
      </w:rPr>
    </w:pPr>
    <w:r w:rsidRPr="003D0893">
      <w:rPr>
        <w:rFonts w:ascii="Times New Roman" w:eastAsia="Times New Roman" w:hAnsi="Times New Roman" w:cs="Times New Roman"/>
        <w:b/>
        <w:bCs/>
        <w:color w:val="000000"/>
        <w:sz w:val="24"/>
        <w:szCs w:val="27"/>
        <w:lang w:eastAsia="tr-TR"/>
      </w:rPr>
      <w:t xml:space="preserve">Esas </w:t>
    </w:r>
    <w:proofErr w:type="gramStart"/>
    <w:r w:rsidRPr="003D0893">
      <w:rPr>
        <w:rFonts w:ascii="Times New Roman" w:eastAsia="Times New Roman" w:hAnsi="Times New Roman" w:cs="Times New Roman"/>
        <w:b/>
        <w:bCs/>
        <w:color w:val="000000"/>
        <w:sz w:val="24"/>
        <w:szCs w:val="27"/>
        <w:lang w:eastAsia="tr-TR"/>
      </w:rPr>
      <w:t>Sayısı : 2002</w:t>
    </w:r>
    <w:proofErr w:type="gramEnd"/>
    <w:r w:rsidRPr="003D0893">
      <w:rPr>
        <w:rFonts w:ascii="Times New Roman" w:eastAsia="Times New Roman" w:hAnsi="Times New Roman" w:cs="Times New Roman"/>
        <w:b/>
        <w:bCs/>
        <w:color w:val="000000"/>
        <w:sz w:val="24"/>
        <w:szCs w:val="27"/>
        <w:lang w:eastAsia="tr-TR"/>
      </w:rPr>
      <w:t>/101</w:t>
    </w:r>
  </w:p>
  <w:p w:rsidR="003C5AF3" w:rsidRPr="003D0893" w:rsidRDefault="003C5AF3" w:rsidP="003C5AF3">
    <w:pPr>
      <w:spacing w:after="0" w:line="240" w:lineRule="auto"/>
      <w:jc w:val="both"/>
      <w:rPr>
        <w:rFonts w:ascii="Times New Roman" w:eastAsia="Times New Roman" w:hAnsi="Times New Roman" w:cs="Times New Roman"/>
        <w:b/>
        <w:color w:val="000000"/>
        <w:sz w:val="24"/>
        <w:szCs w:val="27"/>
        <w:lang w:eastAsia="tr-TR"/>
      </w:rPr>
    </w:pPr>
    <w:r w:rsidRPr="003D0893">
      <w:rPr>
        <w:rFonts w:ascii="Times New Roman" w:eastAsia="Times New Roman" w:hAnsi="Times New Roman" w:cs="Times New Roman"/>
        <w:b/>
        <w:bCs/>
        <w:color w:val="000000"/>
        <w:sz w:val="24"/>
        <w:szCs w:val="27"/>
        <w:lang w:eastAsia="tr-TR"/>
      </w:rPr>
      <w:t xml:space="preserve">Karar </w:t>
    </w:r>
    <w:proofErr w:type="gramStart"/>
    <w:r w:rsidRPr="003D0893">
      <w:rPr>
        <w:rFonts w:ascii="Times New Roman" w:eastAsia="Times New Roman" w:hAnsi="Times New Roman" w:cs="Times New Roman"/>
        <w:b/>
        <w:bCs/>
        <w:color w:val="000000"/>
        <w:sz w:val="24"/>
        <w:szCs w:val="27"/>
        <w:lang w:eastAsia="tr-TR"/>
      </w:rPr>
      <w:t>Sayısı : 2004</w:t>
    </w:r>
    <w:proofErr w:type="gramEnd"/>
    <w:r w:rsidRPr="003D0893">
      <w:rPr>
        <w:rFonts w:ascii="Times New Roman" w:eastAsia="Times New Roman" w:hAnsi="Times New Roman" w:cs="Times New Roman"/>
        <w:b/>
        <w:bCs/>
        <w:color w:val="000000"/>
        <w:sz w:val="24"/>
        <w:szCs w:val="27"/>
        <w:lang w:eastAsia="tr-TR"/>
      </w:rPr>
      <w:t>/44</w:t>
    </w:r>
  </w:p>
  <w:p w:rsidR="003C5AF3" w:rsidRPr="003C5AF3" w:rsidRDefault="003C5AF3" w:rsidP="003C5A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F3"/>
    <w:rsid w:val="003C5AF3"/>
    <w:rsid w:val="009A484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A9513-43DB-4D39-918D-5C67CE0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5A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C5A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5AF3"/>
  </w:style>
  <w:style w:type="paragraph" w:styleId="Altbilgi">
    <w:name w:val="footer"/>
    <w:basedOn w:val="Normal"/>
    <w:link w:val="AltbilgiChar"/>
    <w:uiPriority w:val="99"/>
    <w:unhideWhenUsed/>
    <w:rsid w:val="003C5A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5AF3"/>
  </w:style>
  <w:style w:type="character" w:styleId="SayfaNumaras">
    <w:name w:val="page number"/>
    <w:basedOn w:val="VarsaylanParagrafYazTipi"/>
    <w:uiPriority w:val="99"/>
    <w:semiHidden/>
    <w:unhideWhenUsed/>
    <w:rsid w:val="003C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1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2019-01-17T06:16:00Z</dcterms:created>
  <dcterms:modified xsi:type="dcterms:W3CDTF">2019-01-17T06:17:00Z</dcterms:modified>
</cp:coreProperties>
</file>