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016" w:rsidRPr="001F4016" w:rsidRDefault="001F4016" w:rsidP="001F4016">
      <w:pPr>
        <w:pStyle w:val="NormalWeb"/>
        <w:ind w:firstLine="709"/>
        <w:jc w:val="both"/>
        <w:rPr>
          <w:b/>
          <w:bCs/>
          <w:color w:val="000000"/>
          <w:szCs w:val="27"/>
        </w:rPr>
      </w:pPr>
      <w:r w:rsidRPr="001F4016">
        <w:rPr>
          <w:b/>
          <w:bCs/>
          <w:color w:val="000000"/>
          <w:szCs w:val="27"/>
        </w:rPr>
        <w:t>"...</w:t>
      </w:r>
      <w:bookmarkStart w:id="0" w:name="_GoBack"/>
      <w:bookmarkEnd w:id="0"/>
    </w:p>
    <w:p w:rsidR="001F4016" w:rsidRDefault="001F4016" w:rsidP="001F4016">
      <w:pPr>
        <w:pStyle w:val="NormalWeb"/>
        <w:ind w:firstLine="709"/>
        <w:jc w:val="both"/>
        <w:rPr>
          <w:color w:val="000000"/>
          <w:szCs w:val="27"/>
        </w:rPr>
      </w:pPr>
      <w:r w:rsidRPr="001F4016">
        <w:rPr>
          <w:b/>
          <w:bCs/>
          <w:color w:val="000000"/>
          <w:szCs w:val="27"/>
        </w:rPr>
        <w:t>II- İTİRAZIN GEREKÇESİ</w:t>
      </w:r>
    </w:p>
    <w:p w:rsidR="001F4016" w:rsidRDefault="001F4016" w:rsidP="001F4016">
      <w:pPr>
        <w:pStyle w:val="NormalWeb"/>
        <w:ind w:firstLine="709"/>
        <w:jc w:val="both"/>
        <w:rPr>
          <w:color w:val="000000"/>
          <w:szCs w:val="27"/>
        </w:rPr>
      </w:pPr>
      <w:r w:rsidRPr="001F4016">
        <w:rPr>
          <w:color w:val="000000"/>
          <w:szCs w:val="27"/>
        </w:rPr>
        <w:t>Başvuru kararının gerekçe bölümü şöyledir:</w:t>
      </w:r>
    </w:p>
    <w:p w:rsidR="001F4016" w:rsidRDefault="001F4016" w:rsidP="001F4016">
      <w:pPr>
        <w:pStyle w:val="NormalWeb"/>
        <w:ind w:firstLine="709"/>
        <w:jc w:val="both"/>
        <w:rPr>
          <w:color w:val="000000"/>
          <w:szCs w:val="27"/>
        </w:rPr>
      </w:pPr>
      <w:r w:rsidRPr="001F4016">
        <w:rPr>
          <w:color w:val="000000"/>
          <w:szCs w:val="27"/>
        </w:rPr>
        <w:t xml:space="preserve">"Dosyanın incelenmesinden, davamız şikayetçisi </w:t>
      </w:r>
      <w:proofErr w:type="gramStart"/>
      <w:r w:rsidRPr="001F4016">
        <w:rPr>
          <w:color w:val="000000"/>
          <w:szCs w:val="27"/>
        </w:rPr>
        <w:t>ile,</w:t>
      </w:r>
      <w:proofErr w:type="gramEnd"/>
      <w:r w:rsidRPr="001F4016">
        <w:rPr>
          <w:color w:val="000000"/>
          <w:szCs w:val="27"/>
        </w:rPr>
        <w:t xml:space="preserve"> davamız sanığının küspe nakli konusunda bir anlaşma yaptıkları, davamız sanığının nakletmek için davamız müştekisinden teslim aldığı küspeleri yerine götürmeyerek sattığından dolayı kamu davasının açılmış olduğu görülmüştür.</w:t>
      </w:r>
    </w:p>
    <w:p w:rsidR="001F4016" w:rsidRDefault="001F4016" w:rsidP="001F4016">
      <w:pPr>
        <w:pStyle w:val="NormalWeb"/>
        <w:ind w:firstLine="709"/>
        <w:jc w:val="both"/>
        <w:rPr>
          <w:color w:val="000000"/>
          <w:szCs w:val="27"/>
        </w:rPr>
      </w:pPr>
      <w:r w:rsidRPr="001F4016">
        <w:rPr>
          <w:color w:val="000000"/>
          <w:szCs w:val="27"/>
        </w:rPr>
        <w:t>Yukarıda özetlendiği üzere, davamız sanığının sözleşmeden doğan bir yükümlülüğü yerine getirmemiş olduğu açıktır.</w:t>
      </w:r>
    </w:p>
    <w:p w:rsidR="001F4016" w:rsidRDefault="001F4016" w:rsidP="001F4016">
      <w:pPr>
        <w:pStyle w:val="NormalWeb"/>
        <w:ind w:firstLine="709"/>
        <w:jc w:val="both"/>
        <w:rPr>
          <w:color w:val="000000"/>
          <w:szCs w:val="27"/>
        </w:rPr>
      </w:pPr>
      <w:r w:rsidRPr="001F4016">
        <w:rPr>
          <w:color w:val="000000"/>
          <w:szCs w:val="27"/>
        </w:rPr>
        <w:t>4709 sayılı Yasa'nın 15. maddesi ile değiştirilen T.C. Anayasası'nın 38/son maddesi açıkça "</w:t>
      </w:r>
      <w:proofErr w:type="spellStart"/>
      <w:r w:rsidRPr="001F4016">
        <w:rPr>
          <w:color w:val="000000"/>
          <w:szCs w:val="27"/>
        </w:rPr>
        <w:t>Hiçkimse</w:t>
      </w:r>
      <w:proofErr w:type="spellEnd"/>
      <w:r w:rsidRPr="001F4016">
        <w:rPr>
          <w:color w:val="000000"/>
          <w:szCs w:val="27"/>
        </w:rPr>
        <w:t>, yalnızca sözleşmeden doğan bir yükümlülüğü yerine getirmemesinden dolayı özgürlüğünden alıkonamaz." denilmektedir.</w:t>
      </w:r>
    </w:p>
    <w:p w:rsidR="001F4016" w:rsidRDefault="001F4016" w:rsidP="001F4016">
      <w:pPr>
        <w:pStyle w:val="NormalWeb"/>
        <w:ind w:firstLine="709"/>
        <w:jc w:val="both"/>
        <w:rPr>
          <w:color w:val="000000"/>
          <w:szCs w:val="27"/>
        </w:rPr>
      </w:pPr>
      <w:proofErr w:type="spellStart"/>
      <w:proofErr w:type="gramStart"/>
      <w:r w:rsidRPr="001F4016">
        <w:rPr>
          <w:color w:val="000000"/>
          <w:szCs w:val="27"/>
        </w:rPr>
        <w:t>TCK.nun</w:t>
      </w:r>
      <w:proofErr w:type="spellEnd"/>
      <w:proofErr w:type="gramEnd"/>
      <w:r w:rsidRPr="001F4016">
        <w:rPr>
          <w:color w:val="000000"/>
          <w:szCs w:val="27"/>
        </w:rPr>
        <w:t xml:space="preserve"> 508. maddesinde ise "Her kim başkasına ait olup da iade veya muayyen bir surette istimal etmek üzere kendisine tevdi veya her ne namla olursa olsun teslim olunan bir şeyi kendisinin veya başkasının menfaatine olarak satar veya </w:t>
      </w:r>
      <w:proofErr w:type="spellStart"/>
      <w:r w:rsidRPr="001F4016">
        <w:rPr>
          <w:color w:val="000000"/>
          <w:szCs w:val="27"/>
        </w:rPr>
        <w:t>rehneder</w:t>
      </w:r>
      <w:proofErr w:type="spellEnd"/>
      <w:r w:rsidRPr="001F4016">
        <w:rPr>
          <w:color w:val="000000"/>
          <w:szCs w:val="27"/>
        </w:rPr>
        <w:t xml:space="preserve"> veya sarf ve istihlak eder yahut ketim veya inkar eyler veyahut tahvil ve tağyir ederse mutazarrır olan kimsenin şikayeti üzerine iki aydan iki seneye kadar hapis ve elli liradan aşağı olmamak üzere ağır para cezası ile cezalandırılır" denilmektedir.</w:t>
      </w:r>
    </w:p>
    <w:p w:rsidR="001F4016" w:rsidRDefault="001F4016" w:rsidP="001F4016">
      <w:pPr>
        <w:pStyle w:val="NormalWeb"/>
        <w:ind w:firstLine="709"/>
        <w:jc w:val="both"/>
        <w:rPr>
          <w:color w:val="000000"/>
          <w:szCs w:val="27"/>
        </w:rPr>
      </w:pPr>
      <w:proofErr w:type="spellStart"/>
      <w:proofErr w:type="gramStart"/>
      <w:r w:rsidRPr="001F4016">
        <w:rPr>
          <w:color w:val="000000"/>
          <w:szCs w:val="27"/>
        </w:rPr>
        <w:t>TCK.nun</w:t>
      </w:r>
      <w:proofErr w:type="spellEnd"/>
      <w:proofErr w:type="gramEnd"/>
      <w:r w:rsidRPr="001F4016">
        <w:rPr>
          <w:color w:val="000000"/>
          <w:szCs w:val="27"/>
        </w:rPr>
        <w:t xml:space="preserve"> 510. maddesi ise, aynı Yasa'nın 508. maddesini kastederek "Geçen iki maddede yazılı cürümler meslek ve sanat veya ticaret veya hizmet sebebiyle veya emanetçi sıfatıyla veyahut idare etmek için kendisine tevdi olunan veya teminat olarak teslim edilen şeyler üzerinde yapılırsa faili hakkında bir seneden beş seneye kadar hapis cezası tertip olunur ve şikayetname itasına hacet kalmaksızın, takibat yapılır" denilmektedir.</w:t>
      </w:r>
    </w:p>
    <w:p w:rsidR="001F4016" w:rsidRDefault="001F4016" w:rsidP="001F4016">
      <w:pPr>
        <w:pStyle w:val="NormalWeb"/>
        <w:ind w:firstLine="709"/>
        <w:jc w:val="both"/>
        <w:rPr>
          <w:color w:val="000000"/>
          <w:szCs w:val="27"/>
        </w:rPr>
      </w:pPr>
      <w:r w:rsidRPr="001F4016">
        <w:rPr>
          <w:color w:val="000000"/>
          <w:szCs w:val="27"/>
        </w:rPr>
        <w:t xml:space="preserve">Bu davanın yargılamasının sürdürülerek, sanığa </w:t>
      </w:r>
      <w:proofErr w:type="spellStart"/>
      <w:proofErr w:type="gramStart"/>
      <w:r w:rsidRPr="001F4016">
        <w:rPr>
          <w:color w:val="000000"/>
          <w:szCs w:val="27"/>
        </w:rPr>
        <w:t>TCK.nun</w:t>
      </w:r>
      <w:proofErr w:type="spellEnd"/>
      <w:proofErr w:type="gramEnd"/>
      <w:r w:rsidRPr="001F4016">
        <w:rPr>
          <w:color w:val="000000"/>
          <w:szCs w:val="27"/>
        </w:rPr>
        <w:t xml:space="preserve"> 510. maddesi gereğince hürriyeti bağlayıcı ceza verilmesi halinde T.C. Anayasası'nın 38/son maddesindeki "</w:t>
      </w:r>
      <w:proofErr w:type="spellStart"/>
      <w:r w:rsidRPr="001F4016">
        <w:rPr>
          <w:color w:val="000000"/>
          <w:szCs w:val="27"/>
        </w:rPr>
        <w:t>Hiçkimse</w:t>
      </w:r>
      <w:proofErr w:type="spellEnd"/>
      <w:r w:rsidRPr="001F4016">
        <w:rPr>
          <w:color w:val="000000"/>
          <w:szCs w:val="27"/>
        </w:rPr>
        <w:t xml:space="preserve"> yalnızca sözleşmeden doğan bir yükümlülüğü yerine getirmemesinden dolayı özgürlüğünden alıkonulamaz" hükmüne muhalefet edilmiş olunacaktır.</w:t>
      </w:r>
    </w:p>
    <w:p w:rsidR="001F4016" w:rsidRPr="001F4016" w:rsidRDefault="001F4016" w:rsidP="001F4016">
      <w:pPr>
        <w:pStyle w:val="NormalWeb"/>
        <w:ind w:firstLine="709"/>
        <w:jc w:val="both"/>
        <w:rPr>
          <w:color w:val="000000"/>
          <w:szCs w:val="27"/>
        </w:rPr>
      </w:pPr>
      <w:r w:rsidRPr="001F4016">
        <w:rPr>
          <w:color w:val="000000"/>
          <w:szCs w:val="27"/>
        </w:rPr>
        <w:t xml:space="preserve">Yukarıda özetlenen gerekçeler karşısında bu davada uygulanması gereken </w:t>
      </w:r>
      <w:proofErr w:type="spellStart"/>
      <w:proofErr w:type="gramStart"/>
      <w:r w:rsidRPr="001F4016">
        <w:rPr>
          <w:color w:val="000000"/>
          <w:szCs w:val="27"/>
        </w:rPr>
        <w:t>TCK.nun</w:t>
      </w:r>
      <w:proofErr w:type="spellEnd"/>
      <w:proofErr w:type="gramEnd"/>
      <w:r w:rsidRPr="001F4016">
        <w:rPr>
          <w:color w:val="000000"/>
          <w:szCs w:val="27"/>
        </w:rPr>
        <w:t xml:space="preserve"> 510. maddesinin T.C. Anayasası'nın 38/son fıkrasına aykırı hale geldiği düşünüldüğünden, dosyanın onaylı bir örneği ekte gönderilmiş olup, bu maddenin (</w:t>
      </w:r>
      <w:proofErr w:type="spellStart"/>
      <w:r w:rsidRPr="001F4016">
        <w:rPr>
          <w:color w:val="000000"/>
          <w:szCs w:val="27"/>
        </w:rPr>
        <w:t>TCK.nun</w:t>
      </w:r>
      <w:proofErr w:type="spellEnd"/>
      <w:r w:rsidRPr="001F4016">
        <w:rPr>
          <w:color w:val="000000"/>
          <w:szCs w:val="27"/>
        </w:rPr>
        <w:t xml:space="preserve"> 510. maddesinin) iptali konusunda gereğinin takdir ve ifası için dosya fotokopisinin onaylı bir örneği ekte gönderilmiştir."</w:t>
      </w:r>
    </w:p>
    <w:p w:rsidR="001F4016" w:rsidRPr="001F4016" w:rsidRDefault="001F4016" w:rsidP="001F4016">
      <w:pPr>
        <w:pStyle w:val="NormalWeb"/>
        <w:ind w:firstLine="709"/>
        <w:jc w:val="both"/>
        <w:rPr>
          <w:color w:val="000000"/>
          <w:szCs w:val="27"/>
        </w:rPr>
      </w:pPr>
      <w:r w:rsidRPr="001F4016">
        <w:rPr>
          <w:color w:val="000000"/>
          <w:szCs w:val="27"/>
        </w:rPr>
        <w:t> </w:t>
      </w:r>
      <w:r w:rsidRPr="001F4016">
        <w:rPr>
          <w:color w:val="000000"/>
          <w:szCs w:val="27"/>
        </w:rPr>
        <w:t>"</w:t>
      </w:r>
    </w:p>
    <w:p w:rsidR="00CE1FB9" w:rsidRPr="001F4016" w:rsidRDefault="00CE1FB9" w:rsidP="001F4016">
      <w:pPr>
        <w:spacing w:before="100" w:beforeAutospacing="1" w:after="100" w:afterAutospacing="1" w:line="240" w:lineRule="auto"/>
        <w:ind w:firstLine="709"/>
        <w:jc w:val="both"/>
        <w:rPr>
          <w:rFonts w:ascii="Times New Roman" w:hAnsi="Times New Roman" w:cs="Times New Roman"/>
          <w:sz w:val="24"/>
        </w:rPr>
      </w:pPr>
    </w:p>
    <w:sectPr w:rsidR="00CE1FB9" w:rsidRPr="001F401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A2" w:rsidRDefault="00000CA2" w:rsidP="001F4016">
      <w:pPr>
        <w:spacing w:after="0" w:line="240" w:lineRule="auto"/>
      </w:pPr>
      <w:r>
        <w:separator/>
      </w:r>
    </w:p>
  </w:endnote>
  <w:endnote w:type="continuationSeparator" w:id="0">
    <w:p w:rsidR="00000CA2" w:rsidRDefault="00000CA2" w:rsidP="001F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16" w:rsidRDefault="001F4016" w:rsidP="004671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4016" w:rsidRDefault="001F4016" w:rsidP="001F40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16" w:rsidRPr="001F4016" w:rsidRDefault="001F4016" w:rsidP="0046718E">
    <w:pPr>
      <w:pStyle w:val="Altbilgi"/>
      <w:framePr w:wrap="around" w:vAnchor="text" w:hAnchor="margin" w:xAlign="right" w:y="1"/>
      <w:rPr>
        <w:rStyle w:val="SayfaNumaras"/>
        <w:rFonts w:ascii="Times New Roman" w:hAnsi="Times New Roman" w:cs="Times New Roman"/>
      </w:rPr>
    </w:pPr>
    <w:r w:rsidRPr="001F4016">
      <w:rPr>
        <w:rStyle w:val="SayfaNumaras"/>
        <w:rFonts w:ascii="Times New Roman" w:hAnsi="Times New Roman" w:cs="Times New Roman"/>
      </w:rPr>
      <w:fldChar w:fldCharType="begin"/>
    </w:r>
    <w:r w:rsidRPr="001F4016">
      <w:rPr>
        <w:rStyle w:val="SayfaNumaras"/>
        <w:rFonts w:ascii="Times New Roman" w:hAnsi="Times New Roman" w:cs="Times New Roman"/>
      </w:rPr>
      <w:instrText xml:space="preserve">PAGE  </w:instrText>
    </w:r>
    <w:r w:rsidRPr="001F401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F4016">
      <w:rPr>
        <w:rStyle w:val="SayfaNumaras"/>
        <w:rFonts w:ascii="Times New Roman" w:hAnsi="Times New Roman" w:cs="Times New Roman"/>
      </w:rPr>
      <w:fldChar w:fldCharType="end"/>
    </w:r>
  </w:p>
  <w:p w:rsidR="001F4016" w:rsidRPr="001F4016" w:rsidRDefault="001F4016" w:rsidP="001F401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A2" w:rsidRDefault="00000CA2" w:rsidP="001F4016">
      <w:pPr>
        <w:spacing w:after="0" w:line="240" w:lineRule="auto"/>
      </w:pPr>
      <w:r>
        <w:separator/>
      </w:r>
    </w:p>
  </w:footnote>
  <w:footnote w:type="continuationSeparator" w:id="0">
    <w:p w:rsidR="00000CA2" w:rsidRDefault="00000CA2" w:rsidP="001F4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16" w:rsidRPr="008D6BEB" w:rsidRDefault="001F4016" w:rsidP="001F4016">
    <w:pPr>
      <w:spacing w:after="0" w:line="240" w:lineRule="auto"/>
      <w:jc w:val="both"/>
      <w:rPr>
        <w:rFonts w:ascii="Times New Roman" w:eastAsia="Times New Roman" w:hAnsi="Times New Roman" w:cs="Times New Roman"/>
        <w:b/>
        <w:color w:val="000000"/>
        <w:sz w:val="24"/>
        <w:szCs w:val="27"/>
        <w:lang w:eastAsia="tr-TR"/>
      </w:rPr>
    </w:pPr>
    <w:r w:rsidRPr="008D6BEB">
      <w:rPr>
        <w:rFonts w:ascii="Times New Roman" w:eastAsia="Times New Roman" w:hAnsi="Times New Roman" w:cs="Times New Roman"/>
        <w:b/>
        <w:bCs/>
        <w:color w:val="000000"/>
        <w:sz w:val="24"/>
        <w:szCs w:val="27"/>
        <w:lang w:eastAsia="tr-TR"/>
      </w:rPr>
      <w:t xml:space="preserve">Esas </w:t>
    </w:r>
    <w:proofErr w:type="gramStart"/>
    <w:r w:rsidRPr="008D6BEB">
      <w:rPr>
        <w:rFonts w:ascii="Times New Roman" w:eastAsia="Times New Roman" w:hAnsi="Times New Roman" w:cs="Times New Roman"/>
        <w:b/>
        <w:bCs/>
        <w:color w:val="000000"/>
        <w:sz w:val="24"/>
        <w:szCs w:val="27"/>
        <w:lang w:eastAsia="tr-TR"/>
      </w:rPr>
      <w:t>Sayısı : 2002</w:t>
    </w:r>
    <w:proofErr w:type="gramEnd"/>
    <w:r w:rsidRPr="008D6BEB">
      <w:rPr>
        <w:rFonts w:ascii="Times New Roman" w:eastAsia="Times New Roman" w:hAnsi="Times New Roman" w:cs="Times New Roman"/>
        <w:b/>
        <w:bCs/>
        <w:color w:val="000000"/>
        <w:sz w:val="24"/>
        <w:szCs w:val="27"/>
        <w:lang w:eastAsia="tr-TR"/>
      </w:rPr>
      <w:t>/29</w:t>
    </w:r>
  </w:p>
  <w:p w:rsidR="001F4016" w:rsidRPr="008D6BEB" w:rsidRDefault="001F4016" w:rsidP="001F4016">
    <w:pPr>
      <w:spacing w:after="0" w:line="240" w:lineRule="auto"/>
      <w:jc w:val="both"/>
      <w:rPr>
        <w:rFonts w:ascii="Times New Roman" w:eastAsia="Times New Roman" w:hAnsi="Times New Roman" w:cs="Times New Roman"/>
        <w:b/>
        <w:color w:val="000000"/>
        <w:sz w:val="24"/>
        <w:szCs w:val="27"/>
        <w:lang w:eastAsia="tr-TR"/>
      </w:rPr>
    </w:pPr>
    <w:r w:rsidRPr="008D6BEB">
      <w:rPr>
        <w:rFonts w:ascii="Times New Roman" w:eastAsia="Times New Roman" w:hAnsi="Times New Roman" w:cs="Times New Roman"/>
        <w:b/>
        <w:bCs/>
        <w:color w:val="000000"/>
        <w:sz w:val="24"/>
        <w:szCs w:val="27"/>
        <w:lang w:eastAsia="tr-TR"/>
      </w:rPr>
      <w:t xml:space="preserve">Karar </w:t>
    </w:r>
    <w:proofErr w:type="gramStart"/>
    <w:r w:rsidRPr="008D6BEB">
      <w:rPr>
        <w:rFonts w:ascii="Times New Roman" w:eastAsia="Times New Roman" w:hAnsi="Times New Roman" w:cs="Times New Roman"/>
        <w:b/>
        <w:bCs/>
        <w:color w:val="000000"/>
        <w:sz w:val="24"/>
        <w:szCs w:val="27"/>
        <w:lang w:eastAsia="tr-TR"/>
      </w:rPr>
      <w:t>Sayısı : 2004</w:t>
    </w:r>
    <w:proofErr w:type="gramEnd"/>
    <w:r w:rsidRPr="008D6BEB">
      <w:rPr>
        <w:rFonts w:ascii="Times New Roman" w:eastAsia="Times New Roman" w:hAnsi="Times New Roman" w:cs="Times New Roman"/>
        <w:b/>
        <w:bCs/>
        <w:color w:val="000000"/>
        <w:sz w:val="24"/>
        <w:szCs w:val="27"/>
        <w:lang w:eastAsia="tr-TR"/>
      </w:rPr>
      <w:t>/43</w:t>
    </w:r>
  </w:p>
  <w:p w:rsidR="001F4016" w:rsidRPr="001F4016" w:rsidRDefault="001F4016" w:rsidP="001F40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16"/>
    <w:rsid w:val="00000CA2"/>
    <w:rsid w:val="001F40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3D40F-C1CE-4A64-81C1-ABA755DF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40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40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4016"/>
  </w:style>
  <w:style w:type="paragraph" w:styleId="Altbilgi">
    <w:name w:val="footer"/>
    <w:basedOn w:val="Normal"/>
    <w:link w:val="AltbilgiChar"/>
    <w:uiPriority w:val="99"/>
    <w:unhideWhenUsed/>
    <w:rsid w:val="001F40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4016"/>
  </w:style>
  <w:style w:type="character" w:styleId="SayfaNumaras">
    <w:name w:val="page number"/>
    <w:basedOn w:val="VarsaylanParagrafYazTipi"/>
    <w:uiPriority w:val="99"/>
    <w:semiHidden/>
    <w:unhideWhenUsed/>
    <w:rsid w:val="001F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2019-01-17T06:12:00Z</dcterms:created>
  <dcterms:modified xsi:type="dcterms:W3CDTF">2019-01-17T06:13:00Z</dcterms:modified>
</cp:coreProperties>
</file>