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5DF" w:rsidRPr="00C955DF" w:rsidRDefault="00C955DF" w:rsidP="00C955DF">
      <w:pPr>
        <w:pStyle w:val="NormalWeb"/>
        <w:ind w:firstLine="709"/>
        <w:jc w:val="both"/>
        <w:rPr>
          <w:b/>
          <w:bCs/>
          <w:color w:val="000000"/>
          <w:szCs w:val="27"/>
        </w:rPr>
      </w:pPr>
      <w:r w:rsidRPr="00C955DF">
        <w:rPr>
          <w:b/>
          <w:bCs/>
          <w:color w:val="000000"/>
          <w:szCs w:val="27"/>
        </w:rPr>
        <w:t>"...</w:t>
      </w:r>
    </w:p>
    <w:p w:rsidR="00C955DF" w:rsidRPr="00C955DF" w:rsidRDefault="00C955DF" w:rsidP="00C955DF">
      <w:pPr>
        <w:pStyle w:val="NormalWeb"/>
        <w:ind w:firstLine="709"/>
        <w:jc w:val="both"/>
        <w:rPr>
          <w:color w:val="000000"/>
          <w:szCs w:val="27"/>
        </w:rPr>
      </w:pPr>
      <w:r w:rsidRPr="00C955DF">
        <w:rPr>
          <w:b/>
          <w:bCs/>
          <w:color w:val="000000"/>
          <w:szCs w:val="27"/>
        </w:rPr>
        <w:t>II- İTİRAZIN GEREKÇESİ</w:t>
      </w:r>
      <w:bookmarkStart w:id="0" w:name="_GoBack"/>
      <w:bookmarkEnd w:id="0"/>
    </w:p>
    <w:p w:rsidR="00C955DF" w:rsidRPr="00C955DF" w:rsidRDefault="00C955DF" w:rsidP="00C955DF">
      <w:pPr>
        <w:pStyle w:val="NormalWeb"/>
        <w:ind w:firstLine="709"/>
        <w:jc w:val="both"/>
        <w:rPr>
          <w:color w:val="000000"/>
          <w:szCs w:val="27"/>
        </w:rPr>
      </w:pPr>
      <w:r w:rsidRPr="00C955DF">
        <w:rPr>
          <w:color w:val="000000"/>
          <w:szCs w:val="27"/>
        </w:rPr>
        <w:t>Başvuru kararının gerekçe bölümü şöyledir:</w:t>
      </w:r>
    </w:p>
    <w:p w:rsidR="00C955DF" w:rsidRPr="00C955DF" w:rsidRDefault="00C955DF" w:rsidP="00C955DF">
      <w:pPr>
        <w:pStyle w:val="NormalWeb"/>
        <w:ind w:firstLine="709"/>
        <w:jc w:val="both"/>
        <w:rPr>
          <w:color w:val="000000"/>
          <w:szCs w:val="27"/>
        </w:rPr>
      </w:pPr>
      <w:proofErr w:type="gramStart"/>
      <w:r w:rsidRPr="00C955DF">
        <w:rPr>
          <w:color w:val="000000"/>
          <w:szCs w:val="27"/>
        </w:rPr>
        <w:t>"İstanbul</w:t>
      </w:r>
      <w:r w:rsidRPr="00C955DF">
        <w:rPr>
          <w:b/>
          <w:bCs/>
          <w:color w:val="000000"/>
          <w:szCs w:val="27"/>
        </w:rPr>
        <w:t> </w:t>
      </w:r>
      <w:r w:rsidRPr="00C955DF">
        <w:rPr>
          <w:color w:val="000000"/>
          <w:szCs w:val="27"/>
        </w:rPr>
        <w:t xml:space="preserve">Tabip Odası vekili Av. Meryem Turan tarafından TTB Büyük kongresinde üye sayısına uygun bir çoğunlukla temsilinin sağlanması istemiyle yapılan başvurunun reddi hakkındaki işlemin iptali istemiyle Türk Tabipler Birliğine karşı Mahkememizin 2000/373 esasına </w:t>
      </w:r>
      <w:proofErr w:type="spellStart"/>
      <w:r w:rsidRPr="00C955DF">
        <w:rPr>
          <w:color w:val="000000"/>
          <w:szCs w:val="27"/>
        </w:rPr>
        <w:t>kayden</w:t>
      </w:r>
      <w:proofErr w:type="spellEnd"/>
      <w:r w:rsidRPr="00C955DF">
        <w:rPr>
          <w:color w:val="000000"/>
          <w:szCs w:val="27"/>
        </w:rPr>
        <w:t xml:space="preserve"> açılan işbu davada, dava konusu işlemin dayanağını oluşturan 6023 sayılı Türk Tabipler Birliği Kanununun 60. maddesinin 1. fıkrasının Anayasa'ya aykırı olduğu ileri sürüldüğünden, uyuşmazlığın esasının incelenmesine geçilmeden önce; 2949 sayılı Anayasa Mahkemesinin Kuruluşu ve Yargılama Usulleri Kanun'un 28. maddesinin 2. bendi gereğince bu iddia değerlendirilerek işin gereği görüşüldü.</w:t>
      </w:r>
      <w:proofErr w:type="gramEnd"/>
    </w:p>
    <w:p w:rsidR="00C955DF" w:rsidRPr="00C955DF" w:rsidRDefault="00C955DF" w:rsidP="00C955DF">
      <w:pPr>
        <w:pStyle w:val="NormalWeb"/>
        <w:ind w:firstLine="709"/>
        <w:jc w:val="both"/>
        <w:rPr>
          <w:color w:val="000000"/>
          <w:szCs w:val="27"/>
        </w:rPr>
      </w:pPr>
      <w:r w:rsidRPr="00C955DF">
        <w:rPr>
          <w:color w:val="000000"/>
          <w:szCs w:val="27"/>
        </w:rPr>
        <w:t xml:space="preserve">6023 sayılı Türk Tabipleri Birliği Kanunu'nun 60/1. maddesinde; Büyük Kongre Tabip Odaları Umumi Heyetince gizli reyle seçilen temsilcilerden teşekkül </w:t>
      </w:r>
      <w:proofErr w:type="gramStart"/>
      <w:r w:rsidRPr="00C955DF">
        <w:rPr>
          <w:color w:val="000000"/>
          <w:szCs w:val="27"/>
        </w:rPr>
        <w:t>eder ...</w:t>
      </w:r>
      <w:proofErr w:type="gramEnd"/>
      <w:r w:rsidRPr="00C955DF">
        <w:rPr>
          <w:color w:val="000000"/>
          <w:szCs w:val="27"/>
        </w:rPr>
        <w:t xml:space="preserve"> (200)'e kadar olanlar (3), (500)'e kadar olanlar (5) ve (500)'den yukarı olanlar (7) temsilci ve aynı sayıda yedek seçerler, hükmü yer almaktadır.</w:t>
      </w:r>
    </w:p>
    <w:p w:rsidR="00C955DF" w:rsidRPr="00C955DF" w:rsidRDefault="00C955DF" w:rsidP="00C955DF">
      <w:pPr>
        <w:pStyle w:val="NormalWeb"/>
        <w:ind w:firstLine="709"/>
        <w:jc w:val="both"/>
        <w:rPr>
          <w:color w:val="000000"/>
          <w:szCs w:val="27"/>
        </w:rPr>
      </w:pPr>
      <w:proofErr w:type="gramStart"/>
      <w:r w:rsidRPr="00C955DF">
        <w:rPr>
          <w:color w:val="000000"/>
          <w:szCs w:val="27"/>
        </w:rPr>
        <w:t>Davacı tarafından, sözü geçen hükmün Anayasa'nın 135. maddesine aykırı olduğu iddiası ile Anayasa Mahkemesi'ne başvurulması, davalı idare tarafından da, davacı isteminin reddi hakkındaki işlemin dayanağını oluşturan 6023 sayılı Yasanın 60/1. maddesinin Anayasa'nın 135. maddesine ve demokratik katılım ile ilgili ilkelere aykırılığı ileri sürülerek Anayasa'ya aykırılık iddiasının kabulüne karar verilmesi talep edilmiştir.</w:t>
      </w:r>
      <w:proofErr w:type="gramEnd"/>
    </w:p>
    <w:p w:rsidR="00C955DF" w:rsidRPr="00C955DF" w:rsidRDefault="00C955DF" w:rsidP="00C955DF">
      <w:pPr>
        <w:pStyle w:val="NormalWeb"/>
        <w:ind w:firstLine="709"/>
        <w:jc w:val="both"/>
        <w:rPr>
          <w:color w:val="000000"/>
          <w:szCs w:val="27"/>
        </w:rPr>
      </w:pPr>
      <w:r w:rsidRPr="00C955DF">
        <w:rPr>
          <w:color w:val="000000"/>
          <w:szCs w:val="27"/>
        </w:rPr>
        <w:t xml:space="preserve">Anayasa'nın 135. maddesinde; Kamu kurumu niteliğindeki meslek kuruluşları ve üst kuruluşları; belli bir mesleğe mensup olanların müşterek ihtiyaçlarını karşılamak, mesleki faaliyetlerini kolaylaştırmak, mesleğin genel menfaatlere uygun olarak gelişmesini sağlamak, meslek mensuplarının birbirleri ile ve halk ile olan ilişkilerinde dürüstlüğü ve güveni </w:t>
      </w:r>
      <w:proofErr w:type="gramStart"/>
      <w:r w:rsidRPr="00C955DF">
        <w:rPr>
          <w:color w:val="000000"/>
          <w:szCs w:val="27"/>
        </w:rPr>
        <w:t>hakim</w:t>
      </w:r>
      <w:proofErr w:type="gramEnd"/>
      <w:r w:rsidRPr="00C955DF">
        <w:rPr>
          <w:color w:val="000000"/>
          <w:szCs w:val="27"/>
        </w:rPr>
        <w:t xml:space="preserve"> kılmak üzere meslek disiplini ve ahlakını korumak maksadı ile kanunla kurulan ve organları kendi üyeleri tarafından kanunda gösterilen usullere göre yargı gözetimi altında, gizli oyla seçilen kamu tüzelkişilikleridir. Hükmüne yer verilmiştir.</w:t>
      </w:r>
    </w:p>
    <w:p w:rsidR="00C955DF" w:rsidRPr="00C955DF" w:rsidRDefault="00C955DF" w:rsidP="00C955DF">
      <w:pPr>
        <w:pStyle w:val="NormalWeb"/>
        <w:ind w:firstLine="709"/>
        <w:jc w:val="both"/>
        <w:rPr>
          <w:color w:val="000000"/>
          <w:szCs w:val="27"/>
        </w:rPr>
      </w:pPr>
      <w:r w:rsidRPr="00C955DF">
        <w:rPr>
          <w:color w:val="000000"/>
          <w:szCs w:val="27"/>
        </w:rPr>
        <w:t>Anılan maddede öngörülen seçimin demokratik ilkelere uygun bir seçim olduğu kuşkusuzdur.</w:t>
      </w:r>
    </w:p>
    <w:p w:rsidR="00C955DF" w:rsidRPr="00C955DF" w:rsidRDefault="00C955DF" w:rsidP="00C955DF">
      <w:pPr>
        <w:pStyle w:val="NormalWeb"/>
        <w:ind w:firstLine="709"/>
        <w:jc w:val="both"/>
        <w:rPr>
          <w:color w:val="000000"/>
          <w:szCs w:val="27"/>
        </w:rPr>
      </w:pPr>
      <w:r w:rsidRPr="00C955DF">
        <w:rPr>
          <w:color w:val="000000"/>
          <w:szCs w:val="27"/>
        </w:rPr>
        <w:t xml:space="preserve">Buna göre, davacının 6023 sayılı Yasanın </w:t>
      </w:r>
      <w:proofErr w:type="spellStart"/>
      <w:r w:rsidRPr="00C955DF">
        <w:rPr>
          <w:color w:val="000000"/>
          <w:szCs w:val="27"/>
        </w:rPr>
        <w:t>sözkonusu</w:t>
      </w:r>
      <w:proofErr w:type="spellEnd"/>
      <w:r w:rsidRPr="00C955DF">
        <w:rPr>
          <w:color w:val="000000"/>
          <w:szCs w:val="27"/>
        </w:rPr>
        <w:t xml:space="preserve"> hükmünün, Anayasa'nın 135. </w:t>
      </w:r>
      <w:proofErr w:type="gramStart"/>
      <w:r w:rsidRPr="00C955DF">
        <w:rPr>
          <w:color w:val="000000"/>
          <w:szCs w:val="27"/>
        </w:rPr>
        <w:t>maddesine</w:t>
      </w:r>
      <w:proofErr w:type="gramEnd"/>
      <w:r w:rsidRPr="00C955DF">
        <w:rPr>
          <w:color w:val="000000"/>
          <w:szCs w:val="27"/>
        </w:rPr>
        <w:t xml:space="preserve"> karşın antidemokratik, adaletsiz ve eşitliğe aykırı bir düzenleme ile Birliğin temel organlarının oluşumunda ve işleyişinde demokrasiyi olanaksız kıldığı iddiası ve davalı idarenin aynı yöndeki iddiaları ciddi bulunarak Anayasa Mahkemesi'ne başvurulması gerektiği sonucuna varılmıştır.</w:t>
      </w:r>
    </w:p>
    <w:p w:rsidR="00C955DF" w:rsidRPr="00C955DF" w:rsidRDefault="00C955DF" w:rsidP="00C955DF">
      <w:pPr>
        <w:pStyle w:val="NormalWeb"/>
        <w:ind w:firstLine="709"/>
        <w:jc w:val="both"/>
        <w:rPr>
          <w:color w:val="000000"/>
          <w:szCs w:val="27"/>
        </w:rPr>
      </w:pPr>
      <w:r w:rsidRPr="00C955DF">
        <w:rPr>
          <w:color w:val="000000"/>
          <w:szCs w:val="27"/>
        </w:rPr>
        <w:t>Açıklanan nedenlerle, 2949 sayılı Anayasa Mahkemesinin Kuruluşu ve Yargılama Usulleri Hakkında Kanun'un 28. maddesinin 2. bendi gereğince, 6023 sayılı Yasa'nın 60/1. maddesi hakkında karar verilmek üzere dosyada bulunan bilgi-belgelerin onaylı birer örneğinin Anayasa Mahkemesi Başkanlığı'na gönderilmesine, 17.10.2000 gününde oybirliği ile karar verildi."</w:t>
      </w:r>
      <w:r w:rsidRPr="00C955DF">
        <w:rPr>
          <w:color w:val="000000"/>
          <w:szCs w:val="27"/>
        </w:rPr>
        <w:t>"</w:t>
      </w:r>
    </w:p>
    <w:p w:rsidR="00CE1FB9" w:rsidRPr="00C955DF" w:rsidRDefault="00CE1FB9" w:rsidP="00C955DF">
      <w:pPr>
        <w:spacing w:before="100" w:beforeAutospacing="1" w:after="100" w:afterAutospacing="1" w:line="240" w:lineRule="auto"/>
        <w:ind w:firstLine="709"/>
        <w:jc w:val="both"/>
        <w:rPr>
          <w:rFonts w:ascii="Times New Roman" w:hAnsi="Times New Roman" w:cs="Times New Roman"/>
          <w:sz w:val="24"/>
        </w:rPr>
      </w:pPr>
    </w:p>
    <w:sectPr w:rsidR="00CE1FB9" w:rsidRPr="00C955D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DF3" w:rsidRDefault="00714DF3" w:rsidP="00C955DF">
      <w:pPr>
        <w:spacing w:after="0" w:line="240" w:lineRule="auto"/>
      </w:pPr>
      <w:r>
        <w:separator/>
      </w:r>
    </w:p>
  </w:endnote>
  <w:endnote w:type="continuationSeparator" w:id="0">
    <w:p w:rsidR="00714DF3" w:rsidRDefault="00714DF3" w:rsidP="00C95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5DF" w:rsidRDefault="00C955DF" w:rsidP="00520FF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55DF" w:rsidRDefault="00C955DF" w:rsidP="00C955D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5DF" w:rsidRPr="00C955DF" w:rsidRDefault="00C955DF" w:rsidP="00520FFB">
    <w:pPr>
      <w:pStyle w:val="Altbilgi"/>
      <w:framePr w:wrap="around" w:vAnchor="text" w:hAnchor="margin" w:xAlign="right" w:y="1"/>
      <w:rPr>
        <w:rStyle w:val="SayfaNumaras"/>
        <w:rFonts w:ascii="Times New Roman" w:hAnsi="Times New Roman" w:cs="Times New Roman"/>
      </w:rPr>
    </w:pPr>
    <w:r w:rsidRPr="00C955DF">
      <w:rPr>
        <w:rStyle w:val="SayfaNumaras"/>
        <w:rFonts w:ascii="Times New Roman" w:hAnsi="Times New Roman" w:cs="Times New Roman"/>
      </w:rPr>
      <w:fldChar w:fldCharType="begin"/>
    </w:r>
    <w:r w:rsidRPr="00C955DF">
      <w:rPr>
        <w:rStyle w:val="SayfaNumaras"/>
        <w:rFonts w:ascii="Times New Roman" w:hAnsi="Times New Roman" w:cs="Times New Roman"/>
      </w:rPr>
      <w:instrText xml:space="preserve">PAGE  </w:instrText>
    </w:r>
    <w:r w:rsidRPr="00C955D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955DF">
      <w:rPr>
        <w:rStyle w:val="SayfaNumaras"/>
        <w:rFonts w:ascii="Times New Roman" w:hAnsi="Times New Roman" w:cs="Times New Roman"/>
      </w:rPr>
      <w:fldChar w:fldCharType="end"/>
    </w:r>
  </w:p>
  <w:p w:rsidR="00C955DF" w:rsidRPr="00C955DF" w:rsidRDefault="00C955DF" w:rsidP="00C955D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DF3" w:rsidRDefault="00714DF3" w:rsidP="00C955DF">
      <w:pPr>
        <w:spacing w:after="0" w:line="240" w:lineRule="auto"/>
      </w:pPr>
      <w:r>
        <w:separator/>
      </w:r>
    </w:p>
  </w:footnote>
  <w:footnote w:type="continuationSeparator" w:id="0">
    <w:p w:rsidR="00714DF3" w:rsidRDefault="00714DF3" w:rsidP="00C95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5DF" w:rsidRPr="00087EA6" w:rsidRDefault="00C955DF" w:rsidP="00C955DF">
    <w:pPr>
      <w:spacing w:after="0" w:line="240" w:lineRule="auto"/>
      <w:jc w:val="both"/>
      <w:rPr>
        <w:rFonts w:ascii="Times New Roman" w:eastAsia="Times New Roman" w:hAnsi="Times New Roman" w:cs="Times New Roman"/>
        <w:b/>
        <w:color w:val="000000"/>
        <w:sz w:val="24"/>
        <w:szCs w:val="27"/>
        <w:lang w:eastAsia="tr-TR"/>
      </w:rPr>
    </w:pPr>
    <w:r w:rsidRPr="00087EA6">
      <w:rPr>
        <w:rFonts w:ascii="Times New Roman" w:eastAsia="Times New Roman" w:hAnsi="Times New Roman" w:cs="Times New Roman"/>
        <w:b/>
        <w:color w:val="000000"/>
        <w:sz w:val="24"/>
        <w:szCs w:val="27"/>
        <w:lang w:eastAsia="tr-TR"/>
      </w:rPr>
      <w:t xml:space="preserve">Esas </w:t>
    </w:r>
    <w:proofErr w:type="gramStart"/>
    <w:r w:rsidRPr="00087EA6">
      <w:rPr>
        <w:rFonts w:ascii="Times New Roman" w:eastAsia="Times New Roman" w:hAnsi="Times New Roman" w:cs="Times New Roman"/>
        <w:b/>
        <w:color w:val="000000"/>
        <w:sz w:val="24"/>
        <w:szCs w:val="27"/>
        <w:lang w:eastAsia="tr-TR"/>
      </w:rPr>
      <w:t>Sayısı : 2000</w:t>
    </w:r>
    <w:proofErr w:type="gramEnd"/>
    <w:r w:rsidRPr="00087EA6">
      <w:rPr>
        <w:rFonts w:ascii="Times New Roman" w:eastAsia="Times New Roman" w:hAnsi="Times New Roman" w:cs="Times New Roman"/>
        <w:b/>
        <w:color w:val="000000"/>
        <w:sz w:val="24"/>
        <w:szCs w:val="27"/>
        <w:lang w:eastAsia="tr-TR"/>
      </w:rPr>
      <w:t>/78</w:t>
    </w:r>
  </w:p>
  <w:p w:rsidR="00C955DF" w:rsidRPr="00087EA6" w:rsidRDefault="00C955DF" w:rsidP="00C955DF">
    <w:pPr>
      <w:spacing w:after="0" w:line="240" w:lineRule="auto"/>
      <w:jc w:val="both"/>
      <w:rPr>
        <w:rFonts w:ascii="Times New Roman" w:eastAsia="Times New Roman" w:hAnsi="Times New Roman" w:cs="Times New Roman"/>
        <w:b/>
        <w:color w:val="000000"/>
        <w:sz w:val="24"/>
        <w:szCs w:val="27"/>
        <w:lang w:eastAsia="tr-TR"/>
      </w:rPr>
    </w:pPr>
    <w:r w:rsidRPr="00087EA6">
      <w:rPr>
        <w:rFonts w:ascii="Times New Roman" w:eastAsia="Times New Roman" w:hAnsi="Times New Roman" w:cs="Times New Roman"/>
        <w:b/>
        <w:color w:val="000000"/>
        <w:sz w:val="24"/>
        <w:szCs w:val="27"/>
        <w:lang w:eastAsia="tr-TR"/>
      </w:rPr>
      <w:t xml:space="preserve">Karar </w:t>
    </w:r>
    <w:proofErr w:type="gramStart"/>
    <w:r w:rsidRPr="00087EA6">
      <w:rPr>
        <w:rFonts w:ascii="Times New Roman" w:eastAsia="Times New Roman" w:hAnsi="Times New Roman" w:cs="Times New Roman"/>
        <w:b/>
        <w:color w:val="000000"/>
        <w:sz w:val="24"/>
        <w:szCs w:val="27"/>
        <w:lang w:eastAsia="tr-TR"/>
      </w:rPr>
      <w:t>Sayısı : 2002</w:t>
    </w:r>
    <w:proofErr w:type="gramEnd"/>
    <w:r w:rsidRPr="00087EA6">
      <w:rPr>
        <w:rFonts w:ascii="Times New Roman" w:eastAsia="Times New Roman" w:hAnsi="Times New Roman" w:cs="Times New Roman"/>
        <w:b/>
        <w:color w:val="000000"/>
        <w:sz w:val="24"/>
        <w:szCs w:val="27"/>
        <w:lang w:eastAsia="tr-TR"/>
      </w:rPr>
      <w:t>/31</w:t>
    </w:r>
  </w:p>
  <w:p w:rsidR="00C955DF" w:rsidRPr="00C955DF" w:rsidRDefault="00C955DF" w:rsidP="00C955D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DF"/>
    <w:rsid w:val="00714DF3"/>
    <w:rsid w:val="00C955D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3F8119-0795-42B2-8819-E7AC9DA4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955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955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955DF"/>
  </w:style>
  <w:style w:type="paragraph" w:styleId="Altbilgi">
    <w:name w:val="footer"/>
    <w:basedOn w:val="Normal"/>
    <w:link w:val="AltbilgiChar"/>
    <w:uiPriority w:val="99"/>
    <w:unhideWhenUsed/>
    <w:rsid w:val="00C955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955DF"/>
  </w:style>
  <w:style w:type="character" w:styleId="SayfaNumaras">
    <w:name w:val="page number"/>
    <w:basedOn w:val="VarsaylanParagrafYazTipi"/>
    <w:uiPriority w:val="99"/>
    <w:semiHidden/>
    <w:unhideWhenUsed/>
    <w:rsid w:val="00C95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428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2019-01-14T06:42:00Z</dcterms:created>
  <dcterms:modified xsi:type="dcterms:W3CDTF">2019-01-14T06:42:00Z</dcterms:modified>
</cp:coreProperties>
</file>