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F0A" w:rsidRPr="001C0F0A" w:rsidRDefault="001C0F0A" w:rsidP="001C0F0A">
      <w:pPr>
        <w:pStyle w:val="NormalWeb"/>
        <w:ind w:firstLine="709"/>
        <w:jc w:val="both"/>
        <w:rPr>
          <w:b/>
          <w:bCs/>
          <w:color w:val="000000"/>
          <w:szCs w:val="27"/>
        </w:rPr>
      </w:pPr>
      <w:r w:rsidRPr="001C0F0A">
        <w:rPr>
          <w:b/>
          <w:bCs/>
          <w:color w:val="000000"/>
          <w:szCs w:val="27"/>
        </w:rPr>
        <w:t>"...</w:t>
      </w:r>
    </w:p>
    <w:p w:rsidR="001C0F0A" w:rsidRPr="001C0F0A" w:rsidRDefault="001C0F0A" w:rsidP="001C0F0A">
      <w:pPr>
        <w:pStyle w:val="NormalWeb"/>
        <w:ind w:firstLine="709"/>
        <w:jc w:val="both"/>
        <w:rPr>
          <w:color w:val="000000"/>
          <w:szCs w:val="27"/>
        </w:rPr>
      </w:pPr>
      <w:r w:rsidRPr="001C0F0A">
        <w:rPr>
          <w:b/>
          <w:bCs/>
          <w:color w:val="000000"/>
          <w:szCs w:val="27"/>
        </w:rPr>
        <w:t>II- İTİRAZIN GEREKÇESİ</w:t>
      </w:r>
      <w:bookmarkStart w:id="0" w:name="_GoBack"/>
      <w:bookmarkEnd w:id="0"/>
    </w:p>
    <w:p w:rsidR="001C0F0A" w:rsidRPr="001C0F0A" w:rsidRDefault="001C0F0A" w:rsidP="001C0F0A">
      <w:pPr>
        <w:pStyle w:val="NormalWeb"/>
        <w:ind w:firstLine="709"/>
        <w:jc w:val="both"/>
        <w:rPr>
          <w:color w:val="000000"/>
          <w:szCs w:val="27"/>
        </w:rPr>
      </w:pPr>
      <w:r w:rsidRPr="001C0F0A">
        <w:rPr>
          <w:color w:val="000000"/>
          <w:szCs w:val="27"/>
        </w:rPr>
        <w:t>Başvuru kararının gerekçe bölümü şöyledir:</w:t>
      </w:r>
    </w:p>
    <w:p w:rsidR="001C0F0A" w:rsidRPr="001C0F0A" w:rsidRDefault="001C0F0A" w:rsidP="001C0F0A">
      <w:pPr>
        <w:pStyle w:val="NormalWeb"/>
        <w:ind w:firstLine="709"/>
        <w:jc w:val="both"/>
        <w:rPr>
          <w:color w:val="000000"/>
          <w:szCs w:val="27"/>
        </w:rPr>
      </w:pPr>
      <w:r w:rsidRPr="001C0F0A">
        <w:rPr>
          <w:color w:val="000000"/>
          <w:szCs w:val="27"/>
        </w:rPr>
        <w:t xml:space="preserve">"Türkiye Cumhuriyeti Anayasası'nın 9. maddesinde, yargı yetkisinin Türk Milleti adına bağımsız mahkemelerce kullanılacağı; 10. maddesinde, Devlet organları ve idare makamların bütün işlemlerinde kanun önünde eşitlik ilkesine uygun olarak hareket etmek zorunda oldukları; 140.maddesinde ise, </w:t>
      </w:r>
      <w:proofErr w:type="gramStart"/>
      <w:r w:rsidRPr="001C0F0A">
        <w:rPr>
          <w:color w:val="000000"/>
          <w:szCs w:val="27"/>
        </w:rPr>
        <w:t>hakimler</w:t>
      </w:r>
      <w:proofErr w:type="gramEnd"/>
      <w:r w:rsidRPr="001C0F0A">
        <w:rPr>
          <w:color w:val="000000"/>
          <w:szCs w:val="27"/>
        </w:rPr>
        <w:t xml:space="preserve"> ve savcıların adli ve idari yargı hakim ve savcıları olarak görev yapacakları; 2802 sayılı Kanunun 2. maddesinde de, bu kanunun, adli yargı hakim ve Cumhuriyet Savcıları ile idari yargı hakim ve savcıları hakkında uygulanacağı hükümleri yer almıştır.</w:t>
      </w:r>
    </w:p>
    <w:p w:rsidR="001C0F0A" w:rsidRPr="001C0F0A" w:rsidRDefault="001C0F0A" w:rsidP="001C0F0A">
      <w:pPr>
        <w:pStyle w:val="NormalWeb"/>
        <w:ind w:firstLine="709"/>
        <w:jc w:val="both"/>
        <w:rPr>
          <w:color w:val="000000"/>
          <w:szCs w:val="27"/>
        </w:rPr>
      </w:pPr>
      <w:r w:rsidRPr="001C0F0A">
        <w:rPr>
          <w:color w:val="000000"/>
          <w:szCs w:val="27"/>
        </w:rPr>
        <w:t xml:space="preserve">Anayasa ile </w:t>
      </w:r>
      <w:proofErr w:type="gramStart"/>
      <w:r w:rsidRPr="001C0F0A">
        <w:rPr>
          <w:color w:val="000000"/>
          <w:szCs w:val="27"/>
        </w:rPr>
        <w:t>Hakim</w:t>
      </w:r>
      <w:proofErr w:type="gramEnd"/>
      <w:r w:rsidRPr="001C0F0A">
        <w:rPr>
          <w:color w:val="000000"/>
          <w:szCs w:val="27"/>
        </w:rPr>
        <w:t xml:space="preserve"> ve Savcılar Kanunu, hakim ve savcılık mesleğinde çalışanları idari ve adli yargı hakim ve savcıları olarak ayrıma tabi tutmuş, ancak bu iki ayrı yargı yerinde görev yapan hakim ve savcıların adaylığa alınmaları, mesleğe kabul, terfi, atama esas ve usulleri ile maaş ve özlük hakları, emeklilik ve disiplin hükümleri bakımından bir ayrıma tabi tutmamıştır.</w:t>
      </w:r>
    </w:p>
    <w:p w:rsidR="001C0F0A" w:rsidRPr="001C0F0A" w:rsidRDefault="001C0F0A" w:rsidP="001C0F0A">
      <w:pPr>
        <w:pStyle w:val="NormalWeb"/>
        <w:ind w:firstLine="709"/>
        <w:jc w:val="both"/>
        <w:rPr>
          <w:color w:val="000000"/>
          <w:szCs w:val="27"/>
        </w:rPr>
      </w:pPr>
      <w:r w:rsidRPr="001C0F0A">
        <w:rPr>
          <w:color w:val="000000"/>
          <w:szCs w:val="27"/>
        </w:rPr>
        <w:t xml:space="preserve">Türkiye'de yerel nitelikte idari yargı mahkemelerinin kurulması 2576 sayılı Bölge İdare Mahkemeleri, İdare Mahkemeleri ve Vergi Mahkemelerinin Kuruluş ve Görevleri Hakkındaki Kanunun yürürlük tarihi olan 20.01.1982 tarihinden sonra kurularak faaliyete başladığı dikkate alındığında, 1972 yılında yürürlüğe giren Noterlik Kanunu'nun idari yargıda görev yapan </w:t>
      </w:r>
      <w:proofErr w:type="gramStart"/>
      <w:r w:rsidRPr="001C0F0A">
        <w:rPr>
          <w:color w:val="000000"/>
          <w:szCs w:val="27"/>
        </w:rPr>
        <w:t>hakim</w:t>
      </w:r>
      <w:proofErr w:type="gramEnd"/>
      <w:r w:rsidRPr="001C0F0A">
        <w:rPr>
          <w:color w:val="000000"/>
          <w:szCs w:val="27"/>
        </w:rPr>
        <w:t xml:space="preserve"> ve savcıları saymaması staj yapmadan noterlik belgesi verilmesi sırasında bağışık tutulan adli ve askeri hakim ve savcılar arasında yer almaması yasanın yürürlüğe girdiği tarihteki yargı ayrımının o andaki mevcut durumunun bir sonucu olmakta ise de, 2576 ve 2802 sayılı yasalar ve T.C. Anayasası'nın yürürlüğe girdiği tarihten sonra bu hükmün yürürlükte bulunan Anayasa'ya uygun olduğu düşünülemez.</w:t>
      </w:r>
    </w:p>
    <w:p w:rsidR="001C0F0A" w:rsidRPr="001C0F0A" w:rsidRDefault="001C0F0A" w:rsidP="001C0F0A">
      <w:pPr>
        <w:pStyle w:val="NormalWeb"/>
        <w:ind w:firstLine="709"/>
        <w:jc w:val="both"/>
        <w:rPr>
          <w:color w:val="000000"/>
          <w:szCs w:val="27"/>
        </w:rPr>
      </w:pPr>
      <w:r w:rsidRPr="001C0F0A">
        <w:rPr>
          <w:color w:val="000000"/>
          <w:szCs w:val="27"/>
        </w:rPr>
        <w:t xml:space="preserve">Belirlenen bu yasal düzenlemeler, davaya konu işin, davalı idare savunması ve oluşa göre bakılmakta olan işbu uyuşmazlığa uygulanacak olan 1512 sayılı Yasanın 6.maddesinde yer alan, "Adli veya askeri hakimlik yahut savcılıklara </w:t>
      </w:r>
      <w:proofErr w:type="gramStart"/>
      <w:r w:rsidRPr="001C0F0A">
        <w:rPr>
          <w:color w:val="000000"/>
          <w:szCs w:val="27"/>
        </w:rPr>
        <w:t>.....</w:t>
      </w:r>
      <w:proofErr w:type="gramEnd"/>
      <w:r w:rsidRPr="001C0F0A">
        <w:rPr>
          <w:color w:val="000000"/>
          <w:szCs w:val="27"/>
        </w:rPr>
        <w:t>" yolundaki tümcenin T.C. Anayasasının 10 ve 140.maddelerine açıkça aykırı olduğunda duraksama bulunmamaktadır.</w:t>
      </w:r>
    </w:p>
    <w:p w:rsidR="001C0F0A" w:rsidRPr="001C0F0A" w:rsidRDefault="001C0F0A" w:rsidP="001C0F0A">
      <w:pPr>
        <w:pStyle w:val="NormalWeb"/>
        <w:ind w:firstLine="709"/>
        <w:jc w:val="both"/>
        <w:rPr>
          <w:color w:val="000000"/>
          <w:szCs w:val="27"/>
        </w:rPr>
      </w:pPr>
      <w:r w:rsidRPr="001C0F0A">
        <w:rPr>
          <w:color w:val="000000"/>
          <w:szCs w:val="27"/>
        </w:rPr>
        <w:t xml:space="preserve">Aksine bir düşünce davacı gibi idari yargıda görev yapan ve Hukuk Fakültesi mezunu olan </w:t>
      </w:r>
      <w:proofErr w:type="gramStart"/>
      <w:r w:rsidRPr="001C0F0A">
        <w:rPr>
          <w:color w:val="000000"/>
          <w:szCs w:val="27"/>
        </w:rPr>
        <w:t>hakim</w:t>
      </w:r>
      <w:proofErr w:type="gramEnd"/>
      <w:r w:rsidRPr="001C0F0A">
        <w:rPr>
          <w:color w:val="000000"/>
          <w:szCs w:val="27"/>
        </w:rPr>
        <w:t xml:space="preserve"> ve savcılar ile adli ve askeri yargıda görev yapan Hukuk Fakültesi mezunu Hakim ve Savcılar arasında bir eşitsizlik ve ayrım oluşturacağı ve bu halinde Anayasanın eşitlik </w:t>
      </w:r>
      <w:proofErr w:type="gramStart"/>
      <w:r w:rsidRPr="001C0F0A">
        <w:rPr>
          <w:color w:val="000000"/>
          <w:szCs w:val="27"/>
        </w:rPr>
        <w:t>ilkesine</w:t>
      </w:r>
      <w:proofErr w:type="gramEnd"/>
      <w:r w:rsidRPr="001C0F0A">
        <w:rPr>
          <w:color w:val="000000"/>
          <w:szCs w:val="27"/>
        </w:rPr>
        <w:t xml:space="preserve"> aykırı düşeceği tartışmasızdır.</w:t>
      </w:r>
    </w:p>
    <w:p w:rsidR="001C0F0A" w:rsidRPr="001C0F0A" w:rsidRDefault="001C0F0A" w:rsidP="001C0F0A">
      <w:pPr>
        <w:pStyle w:val="NormalWeb"/>
        <w:ind w:firstLine="709"/>
        <w:jc w:val="both"/>
        <w:rPr>
          <w:color w:val="000000"/>
          <w:szCs w:val="27"/>
        </w:rPr>
      </w:pPr>
      <w:r w:rsidRPr="001C0F0A">
        <w:rPr>
          <w:color w:val="000000"/>
          <w:szCs w:val="27"/>
        </w:rPr>
        <w:t xml:space="preserve">Açıklanan nedenlerle, 1512 sayılı </w:t>
      </w:r>
      <w:proofErr w:type="spellStart"/>
      <w:r w:rsidRPr="001C0F0A">
        <w:rPr>
          <w:color w:val="000000"/>
          <w:szCs w:val="27"/>
        </w:rPr>
        <w:t>yasa'nın</w:t>
      </w:r>
      <w:proofErr w:type="spellEnd"/>
      <w:r w:rsidRPr="001C0F0A">
        <w:rPr>
          <w:color w:val="000000"/>
          <w:szCs w:val="27"/>
        </w:rPr>
        <w:t xml:space="preserve"> 6. maddesinde yer alan "Adli veya askeri </w:t>
      </w:r>
      <w:proofErr w:type="gramStart"/>
      <w:r w:rsidRPr="001C0F0A">
        <w:rPr>
          <w:color w:val="000000"/>
          <w:szCs w:val="27"/>
        </w:rPr>
        <w:t>hakimlik</w:t>
      </w:r>
      <w:proofErr w:type="gramEnd"/>
      <w:r w:rsidRPr="001C0F0A">
        <w:rPr>
          <w:color w:val="000000"/>
          <w:szCs w:val="27"/>
        </w:rPr>
        <w:t xml:space="preserve"> yahut savcılıklara" yolundaki düzenlemenin Anayasa'nın 10. maddesine aykırı olduğu sonucuna mahkememizce varıldığından, T.C. Anayasası'nın 152. maddesi uyarınca, bu konuda bir karar verilmek üzere konunun Anayasa Mahkemesi'ne götürülmesine, Anayasa Mahkemesi'nin bu konuda vereceği karara kadar davanın geri bırakılmasına, 27.02.2001 gününde oybirliğiyle karar verildi."</w:t>
      </w:r>
      <w:r w:rsidRPr="001C0F0A">
        <w:rPr>
          <w:color w:val="000000"/>
          <w:szCs w:val="27"/>
        </w:rPr>
        <w:t>"</w:t>
      </w:r>
    </w:p>
    <w:p w:rsidR="00CE1FB9" w:rsidRPr="001C0F0A" w:rsidRDefault="00CE1FB9" w:rsidP="001C0F0A">
      <w:pPr>
        <w:spacing w:before="100" w:beforeAutospacing="1" w:after="100" w:afterAutospacing="1" w:line="240" w:lineRule="auto"/>
        <w:ind w:firstLine="709"/>
        <w:jc w:val="both"/>
        <w:rPr>
          <w:rFonts w:ascii="Times New Roman" w:hAnsi="Times New Roman" w:cs="Times New Roman"/>
          <w:sz w:val="24"/>
        </w:rPr>
      </w:pPr>
    </w:p>
    <w:sectPr w:rsidR="00CE1FB9" w:rsidRPr="001C0F0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AC4" w:rsidRDefault="00222AC4" w:rsidP="001C0F0A">
      <w:pPr>
        <w:spacing w:after="0" w:line="240" w:lineRule="auto"/>
      </w:pPr>
      <w:r>
        <w:separator/>
      </w:r>
    </w:p>
  </w:endnote>
  <w:endnote w:type="continuationSeparator" w:id="0">
    <w:p w:rsidR="00222AC4" w:rsidRDefault="00222AC4" w:rsidP="001C0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F0A" w:rsidRDefault="001C0F0A" w:rsidP="004D6EA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C0F0A" w:rsidRDefault="001C0F0A" w:rsidP="001C0F0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F0A" w:rsidRPr="001C0F0A" w:rsidRDefault="001C0F0A" w:rsidP="004D6EA9">
    <w:pPr>
      <w:pStyle w:val="Altbilgi"/>
      <w:framePr w:wrap="around" w:vAnchor="text" w:hAnchor="margin" w:xAlign="right" w:y="1"/>
      <w:rPr>
        <w:rStyle w:val="SayfaNumaras"/>
        <w:rFonts w:ascii="Times New Roman" w:hAnsi="Times New Roman" w:cs="Times New Roman"/>
      </w:rPr>
    </w:pPr>
    <w:r w:rsidRPr="001C0F0A">
      <w:rPr>
        <w:rStyle w:val="SayfaNumaras"/>
        <w:rFonts w:ascii="Times New Roman" w:hAnsi="Times New Roman" w:cs="Times New Roman"/>
      </w:rPr>
      <w:fldChar w:fldCharType="begin"/>
    </w:r>
    <w:r w:rsidRPr="001C0F0A">
      <w:rPr>
        <w:rStyle w:val="SayfaNumaras"/>
        <w:rFonts w:ascii="Times New Roman" w:hAnsi="Times New Roman" w:cs="Times New Roman"/>
      </w:rPr>
      <w:instrText xml:space="preserve">PAGE  </w:instrText>
    </w:r>
    <w:r w:rsidRPr="001C0F0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C0F0A">
      <w:rPr>
        <w:rStyle w:val="SayfaNumaras"/>
        <w:rFonts w:ascii="Times New Roman" w:hAnsi="Times New Roman" w:cs="Times New Roman"/>
      </w:rPr>
      <w:fldChar w:fldCharType="end"/>
    </w:r>
  </w:p>
  <w:p w:rsidR="001C0F0A" w:rsidRPr="001C0F0A" w:rsidRDefault="001C0F0A" w:rsidP="001C0F0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AC4" w:rsidRDefault="00222AC4" w:rsidP="001C0F0A">
      <w:pPr>
        <w:spacing w:after="0" w:line="240" w:lineRule="auto"/>
      </w:pPr>
      <w:r>
        <w:separator/>
      </w:r>
    </w:p>
  </w:footnote>
  <w:footnote w:type="continuationSeparator" w:id="0">
    <w:p w:rsidR="00222AC4" w:rsidRDefault="00222AC4" w:rsidP="001C0F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F0A" w:rsidRPr="00662F40" w:rsidRDefault="001C0F0A" w:rsidP="001C0F0A">
    <w:pPr>
      <w:spacing w:after="0" w:line="240" w:lineRule="auto"/>
      <w:jc w:val="both"/>
      <w:rPr>
        <w:rFonts w:ascii="Times New Roman" w:eastAsia="Times New Roman" w:hAnsi="Times New Roman" w:cs="Times New Roman"/>
        <w:b/>
        <w:color w:val="000000"/>
        <w:sz w:val="24"/>
        <w:szCs w:val="27"/>
        <w:lang w:eastAsia="tr-TR"/>
      </w:rPr>
    </w:pPr>
    <w:r w:rsidRPr="00662F40">
      <w:rPr>
        <w:rFonts w:ascii="Times New Roman" w:eastAsia="Times New Roman" w:hAnsi="Times New Roman" w:cs="Times New Roman"/>
        <w:b/>
        <w:bCs/>
        <w:color w:val="000000"/>
        <w:sz w:val="24"/>
        <w:szCs w:val="27"/>
        <w:lang w:eastAsia="tr-TR"/>
      </w:rPr>
      <w:t xml:space="preserve">Esas </w:t>
    </w:r>
    <w:proofErr w:type="gramStart"/>
    <w:r w:rsidRPr="00662F40">
      <w:rPr>
        <w:rFonts w:ascii="Times New Roman" w:eastAsia="Times New Roman" w:hAnsi="Times New Roman" w:cs="Times New Roman"/>
        <w:b/>
        <w:bCs/>
        <w:color w:val="000000"/>
        <w:sz w:val="24"/>
        <w:szCs w:val="27"/>
        <w:lang w:eastAsia="tr-TR"/>
      </w:rPr>
      <w:t>Sayısı : 2001</w:t>
    </w:r>
    <w:proofErr w:type="gramEnd"/>
    <w:r w:rsidRPr="00662F40">
      <w:rPr>
        <w:rFonts w:ascii="Times New Roman" w:eastAsia="Times New Roman" w:hAnsi="Times New Roman" w:cs="Times New Roman"/>
        <w:b/>
        <w:bCs/>
        <w:color w:val="000000"/>
        <w:sz w:val="24"/>
        <w:szCs w:val="27"/>
        <w:lang w:eastAsia="tr-TR"/>
      </w:rPr>
      <w:t>/252</w:t>
    </w:r>
  </w:p>
  <w:p w:rsidR="001C0F0A" w:rsidRPr="00662F40" w:rsidRDefault="001C0F0A" w:rsidP="001C0F0A">
    <w:pPr>
      <w:spacing w:after="0" w:line="240" w:lineRule="auto"/>
      <w:jc w:val="both"/>
      <w:rPr>
        <w:rFonts w:ascii="Times New Roman" w:eastAsia="Times New Roman" w:hAnsi="Times New Roman" w:cs="Times New Roman"/>
        <w:b/>
        <w:color w:val="000000"/>
        <w:sz w:val="24"/>
        <w:szCs w:val="27"/>
        <w:lang w:eastAsia="tr-TR"/>
      </w:rPr>
    </w:pPr>
    <w:r w:rsidRPr="00662F40">
      <w:rPr>
        <w:rFonts w:ascii="Times New Roman" w:eastAsia="Times New Roman" w:hAnsi="Times New Roman" w:cs="Times New Roman"/>
        <w:b/>
        <w:bCs/>
        <w:color w:val="000000"/>
        <w:sz w:val="24"/>
        <w:szCs w:val="27"/>
        <w:lang w:eastAsia="tr-TR"/>
      </w:rPr>
      <w:t xml:space="preserve">Karar </w:t>
    </w:r>
    <w:proofErr w:type="gramStart"/>
    <w:r w:rsidRPr="00662F40">
      <w:rPr>
        <w:rFonts w:ascii="Times New Roman" w:eastAsia="Times New Roman" w:hAnsi="Times New Roman" w:cs="Times New Roman"/>
        <w:b/>
        <w:bCs/>
        <w:color w:val="000000"/>
        <w:sz w:val="24"/>
        <w:szCs w:val="27"/>
        <w:lang w:eastAsia="tr-TR"/>
      </w:rPr>
      <w:t>Sayısı : 2002</w:t>
    </w:r>
    <w:proofErr w:type="gramEnd"/>
    <w:r w:rsidRPr="00662F40">
      <w:rPr>
        <w:rFonts w:ascii="Times New Roman" w:eastAsia="Times New Roman" w:hAnsi="Times New Roman" w:cs="Times New Roman"/>
        <w:b/>
        <w:bCs/>
        <w:color w:val="000000"/>
        <w:sz w:val="24"/>
        <w:szCs w:val="27"/>
        <w:lang w:eastAsia="tr-TR"/>
      </w:rPr>
      <w:t>/102</w:t>
    </w:r>
  </w:p>
  <w:p w:rsidR="001C0F0A" w:rsidRPr="001C0F0A" w:rsidRDefault="001C0F0A" w:rsidP="001C0F0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0A"/>
    <w:rsid w:val="001C0F0A"/>
    <w:rsid w:val="00222AC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5B6D8-DB10-4255-A387-55159656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C0F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C0F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0F0A"/>
  </w:style>
  <w:style w:type="paragraph" w:styleId="Altbilgi">
    <w:name w:val="footer"/>
    <w:basedOn w:val="Normal"/>
    <w:link w:val="AltbilgiChar"/>
    <w:uiPriority w:val="99"/>
    <w:unhideWhenUsed/>
    <w:rsid w:val="001C0F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0F0A"/>
  </w:style>
  <w:style w:type="character" w:styleId="SayfaNumaras">
    <w:name w:val="page number"/>
    <w:basedOn w:val="VarsaylanParagrafYazTipi"/>
    <w:uiPriority w:val="99"/>
    <w:semiHidden/>
    <w:unhideWhenUsed/>
    <w:rsid w:val="001C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43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2019-01-11T07:55:00Z</dcterms:created>
  <dcterms:modified xsi:type="dcterms:W3CDTF">2019-01-11T07:56:00Z</dcterms:modified>
</cp:coreProperties>
</file>