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006" w:rsidRPr="00B13006" w:rsidRDefault="00B13006" w:rsidP="00B13006">
      <w:pPr>
        <w:pStyle w:val="NormalWeb"/>
        <w:ind w:firstLine="709"/>
        <w:jc w:val="both"/>
        <w:rPr>
          <w:b/>
          <w:bCs/>
          <w:color w:val="000000"/>
          <w:szCs w:val="27"/>
        </w:rPr>
      </w:pPr>
      <w:r w:rsidRPr="00B13006">
        <w:rPr>
          <w:b/>
          <w:bCs/>
          <w:color w:val="000000"/>
          <w:szCs w:val="27"/>
        </w:rPr>
        <w:t>"...</w:t>
      </w:r>
    </w:p>
    <w:p w:rsidR="00B13006" w:rsidRPr="00B13006" w:rsidRDefault="00B13006" w:rsidP="00B13006">
      <w:pPr>
        <w:pStyle w:val="NormalWeb"/>
        <w:ind w:firstLine="709"/>
        <w:jc w:val="both"/>
        <w:rPr>
          <w:color w:val="000000"/>
          <w:szCs w:val="27"/>
        </w:rPr>
      </w:pPr>
      <w:r w:rsidRPr="00B13006">
        <w:rPr>
          <w:b/>
          <w:bCs/>
          <w:color w:val="000000"/>
          <w:szCs w:val="27"/>
        </w:rPr>
        <w:t>I-İPTAL VE YÜRÜRLÜĞÜN DURDURULMASI İSTEMİNİN GEREKÇESİ</w:t>
      </w:r>
    </w:p>
    <w:p w:rsidR="00B13006" w:rsidRPr="00B13006" w:rsidRDefault="00B13006" w:rsidP="00B13006">
      <w:pPr>
        <w:pStyle w:val="NormalWeb"/>
        <w:ind w:firstLine="709"/>
        <w:jc w:val="both"/>
        <w:rPr>
          <w:color w:val="000000"/>
          <w:szCs w:val="27"/>
        </w:rPr>
      </w:pPr>
      <w:r w:rsidRPr="00B13006">
        <w:rPr>
          <w:color w:val="000000"/>
          <w:szCs w:val="27"/>
        </w:rPr>
        <w:t xml:space="preserve">Dava dilekçesindeki iptal ve yürürlüğün durdurulması gerekçesinde </w:t>
      </w:r>
      <w:proofErr w:type="gramStart"/>
      <w:r w:rsidRPr="00B13006">
        <w:rPr>
          <w:color w:val="000000"/>
          <w:szCs w:val="27"/>
        </w:rPr>
        <w:t>özetle :</w:t>
      </w:r>
      <w:proofErr w:type="gramEnd"/>
    </w:p>
    <w:p w:rsidR="00B13006" w:rsidRPr="00B13006" w:rsidRDefault="00B13006" w:rsidP="00B13006">
      <w:pPr>
        <w:pStyle w:val="NormalWeb"/>
        <w:ind w:firstLine="709"/>
        <w:jc w:val="both"/>
        <w:rPr>
          <w:color w:val="000000"/>
          <w:szCs w:val="27"/>
        </w:rPr>
      </w:pPr>
      <w:r w:rsidRPr="00B13006">
        <w:rPr>
          <w:color w:val="000000"/>
          <w:szCs w:val="27"/>
        </w:rPr>
        <w:t>Anayasa Mahkemesi'nin çeşitli kararlarında, TBMM tarafından Anayasa'nın 91. maddesi uyarınca Bakanlar Kurulu'na verilecek KHK çıkarma yetkisinin önemli, zorunlu ve ivedi durumlar için söz konusu olabileceği, 618 sayılı KHK'nin ise bu şartlardan hiçbirisini taşımadığı; anılan KHK'nin konusunun ancak bir kanunla düzenlenmesinin mümkün olduğu; bunun dayanağını oluşturan 29.6.2000 günlü, 4588 sayılı Yetki Kanunu'nun Anayasa Mahkemesi'nce iptal edildiği, bu durumda anayasal dayanaktan yoksun kalan söz konusu KHK'nin Anayasa'nın Başlangıç'ı ile 2</w:t>
      </w:r>
      <w:proofErr w:type="gramStart"/>
      <w:r w:rsidRPr="00B13006">
        <w:rPr>
          <w:color w:val="000000"/>
          <w:szCs w:val="27"/>
        </w:rPr>
        <w:t>.,</w:t>
      </w:r>
      <w:proofErr w:type="gramEnd"/>
      <w:r w:rsidRPr="00B13006">
        <w:rPr>
          <w:color w:val="000000"/>
          <w:szCs w:val="27"/>
        </w:rPr>
        <w:t xml:space="preserve"> 6., 7., 8., 11., 91. ve 153. maddelerine açıkça aykırı olduğu, bu durumdaki bir KHK'nin içeriği yönünden Anayasa'ya aykırı olmasa bile dava açıldığında iptalinin gerektiği; 618 sayılı KHK hakkında yürürlüğü durdurma kararı verilmeyip daha sonra iptal kararı verilmesi durumunda iptal kararının etkisiz kalacağı ve giderilmesi güç zararlara neden olacağı, yürürlüğü durdurma kararı verilmesi halinde ise hukuksal boşluk doğmayacağı belirtilmiştir.</w:t>
      </w:r>
      <w:r w:rsidRPr="00B13006">
        <w:rPr>
          <w:color w:val="000000"/>
          <w:szCs w:val="27"/>
        </w:rPr>
        <w:t>"</w:t>
      </w:r>
    </w:p>
    <w:p w:rsidR="00CE1FB9" w:rsidRPr="00B13006" w:rsidRDefault="00CE1FB9" w:rsidP="00B1300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B1300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5EF" w:rsidRDefault="003A45EF" w:rsidP="00B13006">
      <w:pPr>
        <w:spacing w:after="0" w:line="240" w:lineRule="auto"/>
      </w:pPr>
      <w:r>
        <w:separator/>
      </w:r>
    </w:p>
  </w:endnote>
  <w:endnote w:type="continuationSeparator" w:id="0">
    <w:p w:rsidR="003A45EF" w:rsidRDefault="003A45EF" w:rsidP="00B1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006" w:rsidRDefault="00B13006" w:rsidP="0077173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13006" w:rsidRDefault="00B13006" w:rsidP="00B1300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006" w:rsidRPr="00B13006" w:rsidRDefault="00B13006" w:rsidP="00771731">
    <w:pPr>
      <w:pStyle w:val="Altbilgi"/>
      <w:framePr w:wrap="around" w:vAnchor="text" w:hAnchor="margin" w:xAlign="right" w:y="1"/>
      <w:rPr>
        <w:rStyle w:val="SayfaNumaras"/>
        <w:rFonts w:ascii="Times New Roman" w:hAnsi="Times New Roman" w:cs="Times New Roman"/>
      </w:rPr>
    </w:pPr>
    <w:r w:rsidRPr="00B13006">
      <w:rPr>
        <w:rStyle w:val="SayfaNumaras"/>
        <w:rFonts w:ascii="Times New Roman" w:hAnsi="Times New Roman" w:cs="Times New Roman"/>
      </w:rPr>
      <w:fldChar w:fldCharType="begin"/>
    </w:r>
    <w:r w:rsidRPr="00B13006">
      <w:rPr>
        <w:rStyle w:val="SayfaNumaras"/>
        <w:rFonts w:ascii="Times New Roman" w:hAnsi="Times New Roman" w:cs="Times New Roman"/>
      </w:rPr>
      <w:instrText xml:space="preserve">PAGE  </w:instrText>
    </w:r>
    <w:r w:rsidRPr="00B1300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13006">
      <w:rPr>
        <w:rStyle w:val="SayfaNumaras"/>
        <w:rFonts w:ascii="Times New Roman" w:hAnsi="Times New Roman" w:cs="Times New Roman"/>
      </w:rPr>
      <w:fldChar w:fldCharType="end"/>
    </w:r>
  </w:p>
  <w:p w:rsidR="00B13006" w:rsidRPr="00B13006" w:rsidRDefault="00B13006" w:rsidP="00B1300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5EF" w:rsidRDefault="003A45EF" w:rsidP="00B13006">
      <w:pPr>
        <w:spacing w:after="0" w:line="240" w:lineRule="auto"/>
      </w:pPr>
      <w:r>
        <w:separator/>
      </w:r>
    </w:p>
  </w:footnote>
  <w:footnote w:type="continuationSeparator" w:id="0">
    <w:p w:rsidR="003A45EF" w:rsidRDefault="003A45EF" w:rsidP="00B13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006" w:rsidRPr="00EF0BC0" w:rsidRDefault="00B13006" w:rsidP="00B13006">
    <w:pPr>
      <w:spacing w:after="0" w:line="240" w:lineRule="auto"/>
      <w:jc w:val="both"/>
      <w:rPr>
        <w:rFonts w:ascii="Times New Roman" w:eastAsia="Times New Roman" w:hAnsi="Times New Roman" w:cs="Times New Roman"/>
        <w:b/>
        <w:color w:val="000000"/>
        <w:sz w:val="24"/>
        <w:szCs w:val="27"/>
        <w:lang w:eastAsia="tr-TR"/>
      </w:rPr>
    </w:pPr>
    <w:r w:rsidRPr="00EF0BC0">
      <w:rPr>
        <w:rFonts w:ascii="Times New Roman" w:eastAsia="Times New Roman" w:hAnsi="Times New Roman" w:cs="Times New Roman"/>
        <w:b/>
        <w:color w:val="000000"/>
        <w:sz w:val="24"/>
        <w:szCs w:val="27"/>
        <w:lang w:eastAsia="tr-TR"/>
      </w:rPr>
      <w:t xml:space="preserve">Esas </w:t>
    </w:r>
    <w:proofErr w:type="gramStart"/>
    <w:r w:rsidRPr="00EF0BC0">
      <w:rPr>
        <w:rFonts w:ascii="Times New Roman" w:eastAsia="Times New Roman" w:hAnsi="Times New Roman" w:cs="Times New Roman"/>
        <w:b/>
        <w:color w:val="000000"/>
        <w:sz w:val="24"/>
        <w:szCs w:val="27"/>
        <w:lang w:eastAsia="tr-TR"/>
      </w:rPr>
      <w:t>Sayısı : 2000</w:t>
    </w:r>
    <w:proofErr w:type="gramEnd"/>
    <w:r w:rsidRPr="00EF0BC0">
      <w:rPr>
        <w:rFonts w:ascii="Times New Roman" w:eastAsia="Times New Roman" w:hAnsi="Times New Roman" w:cs="Times New Roman"/>
        <w:b/>
        <w:color w:val="000000"/>
        <w:sz w:val="24"/>
        <w:szCs w:val="27"/>
        <w:lang w:eastAsia="tr-TR"/>
      </w:rPr>
      <w:t>/62</w:t>
    </w:r>
  </w:p>
  <w:p w:rsidR="00B13006" w:rsidRPr="00EF0BC0" w:rsidRDefault="00B13006" w:rsidP="00B13006">
    <w:pPr>
      <w:spacing w:after="0" w:line="240" w:lineRule="auto"/>
      <w:jc w:val="both"/>
      <w:rPr>
        <w:rFonts w:ascii="Times New Roman" w:eastAsia="Times New Roman" w:hAnsi="Times New Roman" w:cs="Times New Roman"/>
        <w:b/>
        <w:color w:val="000000"/>
        <w:sz w:val="24"/>
        <w:szCs w:val="27"/>
        <w:lang w:eastAsia="tr-TR"/>
      </w:rPr>
    </w:pPr>
    <w:r w:rsidRPr="00EF0BC0">
      <w:rPr>
        <w:rFonts w:ascii="Times New Roman" w:eastAsia="Times New Roman" w:hAnsi="Times New Roman" w:cs="Times New Roman"/>
        <w:b/>
        <w:color w:val="000000"/>
        <w:sz w:val="24"/>
        <w:szCs w:val="27"/>
        <w:lang w:eastAsia="tr-TR"/>
      </w:rPr>
      <w:t xml:space="preserve">Karar </w:t>
    </w:r>
    <w:proofErr w:type="gramStart"/>
    <w:r w:rsidRPr="00EF0BC0">
      <w:rPr>
        <w:rFonts w:ascii="Times New Roman" w:eastAsia="Times New Roman" w:hAnsi="Times New Roman" w:cs="Times New Roman"/>
        <w:b/>
        <w:color w:val="000000"/>
        <w:sz w:val="24"/>
        <w:szCs w:val="27"/>
        <w:lang w:eastAsia="tr-TR"/>
      </w:rPr>
      <w:t>Sayısı : 2000</w:t>
    </w:r>
    <w:proofErr w:type="gramEnd"/>
    <w:r w:rsidRPr="00EF0BC0">
      <w:rPr>
        <w:rFonts w:ascii="Times New Roman" w:eastAsia="Times New Roman" w:hAnsi="Times New Roman" w:cs="Times New Roman"/>
        <w:b/>
        <w:color w:val="000000"/>
        <w:sz w:val="24"/>
        <w:szCs w:val="27"/>
        <w:lang w:eastAsia="tr-TR"/>
      </w:rPr>
      <w:t>/35</w:t>
    </w:r>
  </w:p>
  <w:p w:rsidR="00B13006" w:rsidRPr="00B13006" w:rsidRDefault="00B13006" w:rsidP="00B1300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06"/>
    <w:rsid w:val="003A45EF"/>
    <w:rsid w:val="00B1300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FADE2-BB29-4CF3-9B61-FAC9FDA3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1300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1300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13006"/>
  </w:style>
  <w:style w:type="paragraph" w:styleId="Altbilgi">
    <w:name w:val="footer"/>
    <w:basedOn w:val="Normal"/>
    <w:link w:val="AltbilgiChar"/>
    <w:uiPriority w:val="99"/>
    <w:unhideWhenUsed/>
    <w:rsid w:val="00B1300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13006"/>
  </w:style>
  <w:style w:type="character" w:styleId="SayfaNumaras">
    <w:name w:val="page number"/>
    <w:basedOn w:val="VarsaylanParagrafYazTipi"/>
    <w:uiPriority w:val="99"/>
    <w:semiHidden/>
    <w:unhideWhenUsed/>
    <w:rsid w:val="00B13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03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2019-01-09T06:33:00Z</dcterms:created>
  <dcterms:modified xsi:type="dcterms:W3CDTF">2019-01-09T06:34:00Z</dcterms:modified>
</cp:coreProperties>
</file>