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C8" w:rsidRPr="00B539C8" w:rsidRDefault="00B539C8" w:rsidP="00B539C8">
      <w:pPr>
        <w:pStyle w:val="NormalWeb"/>
        <w:ind w:firstLine="709"/>
        <w:jc w:val="both"/>
        <w:rPr>
          <w:b/>
          <w:bCs/>
          <w:color w:val="000000"/>
          <w:szCs w:val="27"/>
        </w:rPr>
      </w:pPr>
      <w:r w:rsidRPr="00B539C8">
        <w:rPr>
          <w:b/>
          <w:bCs/>
          <w:color w:val="000000"/>
          <w:szCs w:val="27"/>
        </w:rPr>
        <w:t>"...</w:t>
      </w:r>
      <w:bookmarkStart w:id="0" w:name="_GoBack"/>
      <w:bookmarkEnd w:id="0"/>
    </w:p>
    <w:p w:rsidR="00B539C8" w:rsidRPr="00B539C8" w:rsidRDefault="00B539C8" w:rsidP="00B539C8">
      <w:pPr>
        <w:pStyle w:val="NormalWeb"/>
        <w:ind w:firstLine="709"/>
        <w:jc w:val="both"/>
        <w:rPr>
          <w:color w:val="000000"/>
          <w:szCs w:val="27"/>
        </w:rPr>
      </w:pPr>
      <w:r w:rsidRPr="00B539C8">
        <w:rPr>
          <w:b/>
          <w:bCs/>
          <w:color w:val="000000"/>
          <w:szCs w:val="27"/>
        </w:rPr>
        <w:t>II- İTİRAZIN GEREKÇESİ</w:t>
      </w:r>
    </w:p>
    <w:p w:rsidR="00B539C8" w:rsidRPr="00B539C8" w:rsidRDefault="00B539C8" w:rsidP="00B539C8">
      <w:pPr>
        <w:pStyle w:val="NormalWeb"/>
        <w:ind w:firstLine="709"/>
        <w:jc w:val="both"/>
        <w:rPr>
          <w:color w:val="000000"/>
          <w:szCs w:val="27"/>
        </w:rPr>
      </w:pPr>
      <w:r w:rsidRPr="00B539C8">
        <w:rPr>
          <w:color w:val="000000"/>
          <w:szCs w:val="27"/>
        </w:rPr>
        <w:t>Başvuru kararının gerekçe bölümü şöyledir:</w:t>
      </w:r>
    </w:p>
    <w:p w:rsidR="00B539C8" w:rsidRPr="00B539C8" w:rsidRDefault="00B539C8" w:rsidP="00B539C8">
      <w:pPr>
        <w:pStyle w:val="NormalWeb"/>
        <w:ind w:firstLine="709"/>
        <w:jc w:val="both"/>
        <w:rPr>
          <w:color w:val="000000"/>
          <w:szCs w:val="27"/>
        </w:rPr>
      </w:pPr>
      <w:r w:rsidRPr="00B539C8">
        <w:rPr>
          <w:color w:val="000000"/>
          <w:szCs w:val="27"/>
        </w:rPr>
        <w:t xml:space="preserve">"Davalı alacaklı vekilinin verdiği cevapta; olayda uygulanacak </w:t>
      </w:r>
      <w:proofErr w:type="spellStart"/>
      <w:proofErr w:type="gramStart"/>
      <w:r w:rsidRPr="00B539C8">
        <w:rPr>
          <w:color w:val="000000"/>
          <w:szCs w:val="27"/>
        </w:rPr>
        <w:t>M.K.nun</w:t>
      </w:r>
      <w:proofErr w:type="spellEnd"/>
      <w:proofErr w:type="gramEnd"/>
      <w:r w:rsidRPr="00B539C8">
        <w:rPr>
          <w:color w:val="000000"/>
          <w:szCs w:val="27"/>
        </w:rPr>
        <w:t xml:space="preserve"> 169/2. maddesinin Anayasa'ya aykırı olduğu ve dolayısıyla def'i yoluyla dosyanın Anayasa Mahkemesi'ne gönderilmesine karar verilmesini savunmuştur.</w:t>
      </w:r>
    </w:p>
    <w:p w:rsidR="00B539C8" w:rsidRPr="00B539C8" w:rsidRDefault="00B539C8" w:rsidP="00B539C8">
      <w:pPr>
        <w:pStyle w:val="NormalWeb"/>
        <w:ind w:firstLine="709"/>
        <w:jc w:val="both"/>
        <w:rPr>
          <w:color w:val="000000"/>
          <w:szCs w:val="27"/>
        </w:rPr>
      </w:pPr>
      <w:r w:rsidRPr="00B539C8">
        <w:rPr>
          <w:color w:val="000000"/>
          <w:szCs w:val="27"/>
        </w:rPr>
        <w:t xml:space="preserve">Mahkeme'ce yapılan inceleme sonunda, gerçekten de olayda uygulanacak olan Yasa maddesi olan </w:t>
      </w:r>
      <w:proofErr w:type="spellStart"/>
      <w:proofErr w:type="gramStart"/>
      <w:r w:rsidRPr="00B539C8">
        <w:rPr>
          <w:color w:val="000000"/>
          <w:szCs w:val="27"/>
        </w:rPr>
        <w:t>M.K.un</w:t>
      </w:r>
      <w:proofErr w:type="spellEnd"/>
      <w:proofErr w:type="gramEnd"/>
      <w:r w:rsidRPr="00B539C8">
        <w:rPr>
          <w:color w:val="000000"/>
          <w:szCs w:val="27"/>
        </w:rPr>
        <w:t xml:space="preserve"> 169/2. maddesinde "koca menfaatine olarak karı tarafından üçüncü şahsa karşı iltizam olunan borçlar için dahi hüküm böyledir." düzenlemesi karşısında bu düzenlemenin Anayasa'nın 10. maddesinde belirtilen "Herkes dil, ırk, renk, cinsiyet, siyasî düşünce, felsefî inanç, din, mezhep ve benzeri sebeplerle ayırım gözetilmeksizin kanun önünde eşittir.</w:t>
      </w:r>
    </w:p>
    <w:p w:rsidR="00B539C8" w:rsidRPr="00B539C8" w:rsidRDefault="00B539C8" w:rsidP="00B539C8">
      <w:pPr>
        <w:pStyle w:val="NormalWeb"/>
        <w:ind w:firstLine="709"/>
        <w:jc w:val="both"/>
        <w:rPr>
          <w:color w:val="000000"/>
          <w:szCs w:val="27"/>
        </w:rPr>
      </w:pPr>
      <w:r w:rsidRPr="00B539C8">
        <w:rPr>
          <w:color w:val="000000"/>
          <w:szCs w:val="27"/>
        </w:rPr>
        <w:t>Hiçbir kişiye, aileye, zümreye veya sınıfa imtiyaz tanınamaz.</w:t>
      </w:r>
    </w:p>
    <w:p w:rsidR="00B539C8" w:rsidRPr="00B539C8" w:rsidRDefault="00B539C8" w:rsidP="00B539C8">
      <w:pPr>
        <w:pStyle w:val="NormalWeb"/>
        <w:ind w:firstLine="709"/>
        <w:jc w:val="both"/>
        <w:rPr>
          <w:color w:val="000000"/>
          <w:szCs w:val="27"/>
        </w:rPr>
      </w:pPr>
      <w:r w:rsidRPr="00B539C8">
        <w:rPr>
          <w:color w:val="000000"/>
          <w:szCs w:val="27"/>
        </w:rPr>
        <w:t>Devlet organları ve idare makamları bütün işlemlerinde kanun önünde eşitlik ilkesine uygun olarak hareket etmek zorundadırlar." demektedir.</w:t>
      </w:r>
    </w:p>
    <w:p w:rsidR="00B539C8" w:rsidRPr="00B539C8" w:rsidRDefault="00B539C8" w:rsidP="00B539C8">
      <w:pPr>
        <w:pStyle w:val="NormalWeb"/>
        <w:ind w:firstLine="709"/>
        <w:jc w:val="both"/>
        <w:rPr>
          <w:color w:val="000000"/>
          <w:szCs w:val="27"/>
        </w:rPr>
      </w:pPr>
      <w:r w:rsidRPr="00B539C8">
        <w:rPr>
          <w:color w:val="000000"/>
          <w:szCs w:val="27"/>
        </w:rPr>
        <w:t>Anayasa'nın 12. maddesinde ise, "Herkes, kişiliğine bağlı, dokunulmaz, devredilmez, vazgeçilmez temel hak ve hürriyetlere sahiptir.</w:t>
      </w:r>
    </w:p>
    <w:p w:rsidR="00B539C8" w:rsidRPr="00B539C8" w:rsidRDefault="00B539C8" w:rsidP="00B539C8">
      <w:pPr>
        <w:pStyle w:val="NormalWeb"/>
        <w:ind w:firstLine="709"/>
        <w:jc w:val="both"/>
        <w:rPr>
          <w:color w:val="000000"/>
          <w:szCs w:val="27"/>
        </w:rPr>
      </w:pPr>
      <w:r w:rsidRPr="00B539C8">
        <w:rPr>
          <w:color w:val="000000"/>
          <w:szCs w:val="27"/>
        </w:rPr>
        <w:t xml:space="preserve">Temel hak ve hürriyetler, kişinin topluma, ailesine ve diğer kişilere karşı ödev ve sorumluluklarını da ihtiva eder." demekle, </w:t>
      </w:r>
      <w:proofErr w:type="spellStart"/>
      <w:proofErr w:type="gramStart"/>
      <w:r w:rsidRPr="00B539C8">
        <w:rPr>
          <w:color w:val="000000"/>
          <w:szCs w:val="27"/>
        </w:rPr>
        <w:t>M.K.un</w:t>
      </w:r>
      <w:proofErr w:type="spellEnd"/>
      <w:proofErr w:type="gramEnd"/>
      <w:r w:rsidRPr="00B539C8">
        <w:rPr>
          <w:color w:val="000000"/>
          <w:szCs w:val="27"/>
        </w:rPr>
        <w:t xml:space="preserve"> 169/2. maddesinde belirtilen kısıtlamanın evli kadını bir anlamda kocasının vesayeti altına yani mahdut ehliyetli kişiler durumuna düşürmektedir ki bu da Anayasa'nın 10. ve 12. maddelerine aykırılık teşkil etmektedir.</w:t>
      </w:r>
    </w:p>
    <w:p w:rsidR="00B539C8" w:rsidRPr="00B539C8" w:rsidRDefault="00B539C8" w:rsidP="00B539C8">
      <w:pPr>
        <w:pStyle w:val="NormalWeb"/>
        <w:ind w:firstLine="709"/>
        <w:jc w:val="both"/>
        <w:rPr>
          <w:color w:val="000000"/>
          <w:szCs w:val="27"/>
        </w:rPr>
      </w:pPr>
      <w:r w:rsidRPr="00B539C8">
        <w:rPr>
          <w:color w:val="000000"/>
          <w:szCs w:val="27"/>
        </w:rPr>
        <w:t xml:space="preserve">Sonuç ve İstem: 743 sayılı Türk Kanunu </w:t>
      </w:r>
      <w:proofErr w:type="spellStart"/>
      <w:r w:rsidRPr="00B539C8">
        <w:rPr>
          <w:color w:val="000000"/>
          <w:szCs w:val="27"/>
        </w:rPr>
        <w:t>Medenisi'nin</w:t>
      </w:r>
      <w:proofErr w:type="spellEnd"/>
      <w:r w:rsidRPr="00B539C8">
        <w:rPr>
          <w:color w:val="000000"/>
          <w:szCs w:val="27"/>
        </w:rPr>
        <w:t xml:space="preserve"> 169/2. maddesinin Anayasa'nın 10. ve 12. maddelerine aykırılığı nedeniyle iptaline karar verilmesi takdirlerine arz olunur."</w:t>
      </w:r>
      <w:r w:rsidRPr="00B539C8">
        <w:rPr>
          <w:color w:val="000000"/>
          <w:szCs w:val="27"/>
        </w:rPr>
        <w:t>"</w:t>
      </w:r>
    </w:p>
    <w:p w:rsidR="00CE1FB9" w:rsidRPr="00B539C8" w:rsidRDefault="00CE1FB9" w:rsidP="00B539C8">
      <w:pPr>
        <w:spacing w:before="100" w:beforeAutospacing="1" w:after="100" w:afterAutospacing="1" w:line="240" w:lineRule="auto"/>
        <w:ind w:firstLine="709"/>
        <w:jc w:val="both"/>
        <w:rPr>
          <w:rFonts w:ascii="Times New Roman" w:hAnsi="Times New Roman" w:cs="Times New Roman"/>
          <w:sz w:val="24"/>
        </w:rPr>
      </w:pPr>
    </w:p>
    <w:sectPr w:rsidR="00CE1FB9" w:rsidRPr="00B539C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31" w:rsidRDefault="002D1231" w:rsidP="00B539C8">
      <w:pPr>
        <w:spacing w:after="0" w:line="240" w:lineRule="auto"/>
      </w:pPr>
      <w:r>
        <w:separator/>
      </w:r>
    </w:p>
  </w:endnote>
  <w:endnote w:type="continuationSeparator" w:id="0">
    <w:p w:rsidR="002D1231" w:rsidRDefault="002D1231" w:rsidP="00B5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C8" w:rsidRDefault="00B539C8" w:rsidP="00D90F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39C8" w:rsidRDefault="00B539C8" w:rsidP="00B539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C8" w:rsidRPr="00B539C8" w:rsidRDefault="00B539C8" w:rsidP="00D90F1E">
    <w:pPr>
      <w:pStyle w:val="Altbilgi"/>
      <w:framePr w:wrap="around" w:vAnchor="text" w:hAnchor="margin" w:xAlign="right" w:y="1"/>
      <w:rPr>
        <w:rStyle w:val="SayfaNumaras"/>
        <w:rFonts w:ascii="Times New Roman" w:hAnsi="Times New Roman" w:cs="Times New Roman"/>
      </w:rPr>
    </w:pPr>
    <w:r w:rsidRPr="00B539C8">
      <w:rPr>
        <w:rStyle w:val="SayfaNumaras"/>
        <w:rFonts w:ascii="Times New Roman" w:hAnsi="Times New Roman" w:cs="Times New Roman"/>
      </w:rPr>
      <w:fldChar w:fldCharType="begin"/>
    </w:r>
    <w:r w:rsidRPr="00B539C8">
      <w:rPr>
        <w:rStyle w:val="SayfaNumaras"/>
        <w:rFonts w:ascii="Times New Roman" w:hAnsi="Times New Roman" w:cs="Times New Roman"/>
      </w:rPr>
      <w:instrText xml:space="preserve">PAGE  </w:instrText>
    </w:r>
    <w:r w:rsidRPr="00B539C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539C8">
      <w:rPr>
        <w:rStyle w:val="SayfaNumaras"/>
        <w:rFonts w:ascii="Times New Roman" w:hAnsi="Times New Roman" w:cs="Times New Roman"/>
      </w:rPr>
      <w:fldChar w:fldCharType="end"/>
    </w:r>
  </w:p>
  <w:p w:rsidR="00B539C8" w:rsidRPr="00B539C8" w:rsidRDefault="00B539C8" w:rsidP="00B539C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31" w:rsidRDefault="002D1231" w:rsidP="00B539C8">
      <w:pPr>
        <w:spacing w:after="0" w:line="240" w:lineRule="auto"/>
      </w:pPr>
      <w:r>
        <w:separator/>
      </w:r>
    </w:p>
  </w:footnote>
  <w:footnote w:type="continuationSeparator" w:id="0">
    <w:p w:rsidR="002D1231" w:rsidRDefault="002D1231" w:rsidP="00B53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C8" w:rsidRPr="00762461" w:rsidRDefault="00B539C8" w:rsidP="00B539C8">
    <w:pPr>
      <w:spacing w:after="0" w:line="240" w:lineRule="auto"/>
      <w:jc w:val="both"/>
      <w:rPr>
        <w:rFonts w:ascii="Times New Roman" w:eastAsia="Times New Roman" w:hAnsi="Times New Roman" w:cs="Times New Roman"/>
        <w:b/>
        <w:color w:val="000000"/>
        <w:sz w:val="24"/>
        <w:szCs w:val="27"/>
        <w:lang w:eastAsia="tr-TR"/>
      </w:rPr>
    </w:pPr>
    <w:r w:rsidRPr="00762461">
      <w:rPr>
        <w:rFonts w:ascii="Times New Roman" w:eastAsia="Times New Roman" w:hAnsi="Times New Roman" w:cs="Times New Roman"/>
        <w:b/>
        <w:color w:val="000000"/>
        <w:sz w:val="24"/>
        <w:szCs w:val="27"/>
        <w:lang w:eastAsia="tr-TR"/>
      </w:rPr>
      <w:t xml:space="preserve">Esas </w:t>
    </w:r>
    <w:proofErr w:type="gramStart"/>
    <w:r w:rsidRPr="00762461">
      <w:rPr>
        <w:rFonts w:ascii="Times New Roman" w:eastAsia="Times New Roman" w:hAnsi="Times New Roman" w:cs="Times New Roman"/>
        <w:b/>
        <w:color w:val="000000"/>
        <w:sz w:val="24"/>
        <w:szCs w:val="27"/>
        <w:lang w:eastAsia="tr-TR"/>
      </w:rPr>
      <w:t>Sayısı : 1999</w:t>
    </w:r>
    <w:proofErr w:type="gramEnd"/>
    <w:r w:rsidRPr="00762461">
      <w:rPr>
        <w:rFonts w:ascii="Times New Roman" w:eastAsia="Times New Roman" w:hAnsi="Times New Roman" w:cs="Times New Roman"/>
        <w:b/>
        <w:color w:val="000000"/>
        <w:sz w:val="24"/>
        <w:szCs w:val="27"/>
        <w:lang w:eastAsia="tr-TR"/>
      </w:rPr>
      <w:t>/47</w:t>
    </w:r>
  </w:p>
  <w:p w:rsidR="00B539C8" w:rsidRPr="00762461" w:rsidRDefault="00B539C8" w:rsidP="00B539C8">
    <w:pPr>
      <w:spacing w:after="0" w:line="240" w:lineRule="auto"/>
      <w:jc w:val="both"/>
      <w:rPr>
        <w:rFonts w:ascii="Times New Roman" w:eastAsia="Times New Roman" w:hAnsi="Times New Roman" w:cs="Times New Roman"/>
        <w:b/>
        <w:color w:val="000000"/>
        <w:sz w:val="24"/>
        <w:szCs w:val="27"/>
        <w:lang w:eastAsia="tr-TR"/>
      </w:rPr>
    </w:pPr>
    <w:r w:rsidRPr="00762461">
      <w:rPr>
        <w:rFonts w:ascii="Times New Roman" w:eastAsia="Times New Roman" w:hAnsi="Times New Roman" w:cs="Times New Roman"/>
        <w:b/>
        <w:color w:val="000000"/>
        <w:sz w:val="24"/>
        <w:szCs w:val="27"/>
        <w:lang w:eastAsia="tr-TR"/>
      </w:rPr>
      <w:t xml:space="preserve">Karar </w:t>
    </w:r>
    <w:proofErr w:type="gramStart"/>
    <w:r w:rsidRPr="00762461">
      <w:rPr>
        <w:rFonts w:ascii="Times New Roman" w:eastAsia="Times New Roman" w:hAnsi="Times New Roman" w:cs="Times New Roman"/>
        <w:b/>
        <w:color w:val="000000"/>
        <w:sz w:val="24"/>
        <w:szCs w:val="27"/>
        <w:lang w:eastAsia="tr-TR"/>
      </w:rPr>
      <w:t>Sayısı : 1999</w:t>
    </w:r>
    <w:proofErr w:type="gramEnd"/>
    <w:r w:rsidRPr="00762461">
      <w:rPr>
        <w:rFonts w:ascii="Times New Roman" w:eastAsia="Times New Roman" w:hAnsi="Times New Roman" w:cs="Times New Roman"/>
        <w:b/>
        <w:color w:val="000000"/>
        <w:sz w:val="24"/>
        <w:szCs w:val="27"/>
        <w:lang w:eastAsia="tr-TR"/>
      </w:rPr>
      <w:t>/46</w:t>
    </w:r>
  </w:p>
  <w:p w:rsidR="00B539C8" w:rsidRPr="00B539C8" w:rsidRDefault="00B539C8" w:rsidP="00B539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C8"/>
    <w:rsid w:val="002D1231"/>
    <w:rsid w:val="00B539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90FAC-83BF-4582-B5DC-D97C742F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539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39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39C8"/>
  </w:style>
  <w:style w:type="paragraph" w:styleId="Altbilgi">
    <w:name w:val="footer"/>
    <w:basedOn w:val="Normal"/>
    <w:link w:val="AltbilgiChar"/>
    <w:uiPriority w:val="99"/>
    <w:unhideWhenUsed/>
    <w:rsid w:val="00B539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39C8"/>
  </w:style>
  <w:style w:type="character" w:styleId="SayfaNumaras">
    <w:name w:val="page number"/>
    <w:basedOn w:val="VarsaylanParagrafYazTipi"/>
    <w:uiPriority w:val="99"/>
    <w:semiHidden/>
    <w:unhideWhenUsed/>
    <w:rsid w:val="00B5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2019-01-08T11:56:00Z</dcterms:created>
  <dcterms:modified xsi:type="dcterms:W3CDTF">2019-01-08T11:56:00Z</dcterms:modified>
</cp:coreProperties>
</file>