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75D" w:rsidRPr="009F175D" w:rsidRDefault="009F175D" w:rsidP="009F175D">
      <w:pPr>
        <w:pStyle w:val="NormalWeb"/>
        <w:ind w:firstLine="709"/>
        <w:jc w:val="both"/>
        <w:rPr>
          <w:b/>
          <w:bCs/>
          <w:color w:val="000000"/>
          <w:szCs w:val="27"/>
        </w:rPr>
      </w:pPr>
      <w:r w:rsidRPr="009F175D">
        <w:rPr>
          <w:b/>
          <w:bCs/>
          <w:color w:val="000000"/>
          <w:szCs w:val="27"/>
        </w:rPr>
        <w:t>"...</w:t>
      </w:r>
    </w:p>
    <w:p w:rsidR="009F175D" w:rsidRPr="009F175D" w:rsidRDefault="009F175D" w:rsidP="009F175D">
      <w:pPr>
        <w:pStyle w:val="NormalWeb"/>
        <w:ind w:firstLine="709"/>
        <w:jc w:val="both"/>
        <w:rPr>
          <w:color w:val="000000"/>
          <w:szCs w:val="27"/>
        </w:rPr>
      </w:pPr>
      <w:r w:rsidRPr="009F175D">
        <w:rPr>
          <w:b/>
          <w:bCs/>
          <w:color w:val="000000"/>
          <w:szCs w:val="27"/>
        </w:rPr>
        <w:t>II- İTİRAZIN GEREKÇESİ</w:t>
      </w:r>
      <w:bookmarkStart w:id="0" w:name="_GoBack"/>
      <w:bookmarkEnd w:id="0"/>
    </w:p>
    <w:p w:rsidR="009F175D" w:rsidRPr="009F175D" w:rsidRDefault="009F175D" w:rsidP="009F175D">
      <w:pPr>
        <w:pStyle w:val="NormalWeb"/>
        <w:ind w:firstLine="709"/>
        <w:jc w:val="both"/>
        <w:rPr>
          <w:color w:val="000000"/>
          <w:szCs w:val="27"/>
        </w:rPr>
      </w:pPr>
      <w:r w:rsidRPr="009F175D">
        <w:rPr>
          <w:color w:val="000000"/>
          <w:szCs w:val="27"/>
        </w:rPr>
        <w:t>Başvuru kararının gerekçe bölümü şöyledir:</w:t>
      </w:r>
    </w:p>
    <w:p w:rsidR="009F175D" w:rsidRPr="009F175D" w:rsidRDefault="009F175D" w:rsidP="009F175D">
      <w:pPr>
        <w:pStyle w:val="NormalWeb"/>
        <w:ind w:firstLine="709"/>
        <w:jc w:val="both"/>
        <w:rPr>
          <w:color w:val="000000"/>
          <w:szCs w:val="27"/>
        </w:rPr>
      </w:pPr>
      <w:r w:rsidRPr="009F175D">
        <w:rPr>
          <w:color w:val="000000"/>
          <w:szCs w:val="27"/>
        </w:rPr>
        <w:t>"Yasama organı üyeleri ile dışarıdan atanan bakanların T.C. Emekli Sandığı ile ilgilendirilmelerine ilişkin 7.5.1986 günlü, 3284 sayılı Yasa'nın Ek 1. maddesi ile Ek 4. maddesi Anayasa Mahkemesi'nin 2.12.1986 gün ve Karar: 1986/28 sayılı kararıyla, 21.4.1988 günlü, 3430 sayılı, 5434 sayılı T.C. Emekli Sandığı Kanunu'na Altı ek madde ile İki Geçici Madde Eklenmesi Hakkında Kanun'un 1. maddesine 5434 sayılı Yasa'yla eklenen Ek 60</w:t>
      </w:r>
      <w:proofErr w:type="gramStart"/>
      <w:r w:rsidRPr="009F175D">
        <w:rPr>
          <w:color w:val="000000"/>
          <w:szCs w:val="27"/>
        </w:rPr>
        <w:t>.,</w:t>
      </w:r>
      <w:proofErr w:type="gramEnd"/>
      <w:r w:rsidRPr="009F175D">
        <w:rPr>
          <w:color w:val="000000"/>
          <w:szCs w:val="27"/>
        </w:rPr>
        <w:t xml:space="preserve"> Ek 63. ve Ek 64. maddeler yine Anayasa Mahkemesi'nin 24.5.1988 günlü, Karar: 1988/11 sayılı kararıyla, Türkiye Büyük Millet Meclisi üyelerinin Ödenek, Yolluk ve Emekliliklerine Dair Kanun'un 2., 5., geçici 2., geçici 3., geçici 4. ve geçici 5. maddeleri Anayasa Mahkemesi'nin 2.2.1993 gün ve Karar: 1993/5 sayılı kararıyla 3671 sayılı Kanunun Bazı Maddelerinin Değiştirilmesi Hakkındaki 3855 sayılı Yasa'nın bazı maddeleri de Anayasa Mahkemesi kararıyla iptal edilirken, söz konusu davalardaki iptal gerekçesini "Yasama Organı üyelerinin yapmakta oldukları görevin önemi, bunların ödenek ve yolluklarının (Anayasal çerçeve içerisinde) farklı bir düzenlemeye tabi tutulmasını haklı göstermekte ise de; iştirakçi oldukları bir sosyal güvenlik kuruluşundan, diğer iştirakçilerle eşit şartlarda faydalandırılmaları gerekirken; öteki iştirakçilerin hiçbirisi için söz konusu olmayan bazı ayrıcalıklarla donatılmaları, savunulması mümkün olmayan bir eşitsizlik ve adaletsizliğe yol açmaktadır görüşüne dayandırılarak, Anayasa'nın 2. maddesindeki hukuk devleti olma ve Anayasa'nın 10. maddesindeki eşitlik ilkelerine aykırılığı vurgulanmıştır.</w:t>
      </w:r>
    </w:p>
    <w:p w:rsidR="009F175D" w:rsidRPr="009F175D" w:rsidRDefault="009F175D" w:rsidP="009F175D">
      <w:pPr>
        <w:pStyle w:val="NormalWeb"/>
        <w:ind w:firstLine="709"/>
        <w:jc w:val="both"/>
        <w:rPr>
          <w:color w:val="000000"/>
          <w:szCs w:val="27"/>
        </w:rPr>
      </w:pPr>
      <w:r w:rsidRPr="009F175D">
        <w:rPr>
          <w:color w:val="000000"/>
          <w:szCs w:val="27"/>
        </w:rPr>
        <w:t xml:space="preserve">Anayasa Mahkemesi'nin Anayasa'ya aykırı bularak iptal ettiği bir konuda aynı içerik ve nitelikte yeni bir yasa çıkarılmamasını zorunlu kılar. Anayasa'nın 153. maddesinin son fıkrasına göre, yasama organının Anayasa Mahkemesi'nin kararında açıklanan gerekçeleri </w:t>
      </w:r>
      <w:proofErr w:type="spellStart"/>
      <w:r w:rsidRPr="009F175D">
        <w:rPr>
          <w:color w:val="000000"/>
          <w:szCs w:val="27"/>
        </w:rPr>
        <w:t>gözönünde</w:t>
      </w:r>
      <w:proofErr w:type="spellEnd"/>
      <w:r w:rsidRPr="009F175D">
        <w:rPr>
          <w:color w:val="000000"/>
          <w:szCs w:val="27"/>
        </w:rPr>
        <w:t xml:space="preserve"> bulundurulması gerekir.</w:t>
      </w:r>
    </w:p>
    <w:p w:rsidR="009F175D" w:rsidRPr="009F175D" w:rsidRDefault="009F175D" w:rsidP="009F175D">
      <w:pPr>
        <w:pStyle w:val="NormalWeb"/>
        <w:ind w:firstLine="709"/>
        <w:jc w:val="both"/>
        <w:rPr>
          <w:color w:val="000000"/>
          <w:szCs w:val="27"/>
        </w:rPr>
      </w:pPr>
      <w:r w:rsidRPr="009F175D">
        <w:rPr>
          <w:color w:val="000000"/>
          <w:szCs w:val="27"/>
        </w:rPr>
        <w:t>Açıklanan nedenlerle, 4104 sayılı Kanun'un 2. maddesiyle 5434 sayılı T.C. Emekli Sandığı Kanununa eklenen Geçici 201. maddesinin, Anayasa'nın Başlangıç hükümleri ile 2</w:t>
      </w:r>
      <w:proofErr w:type="gramStart"/>
      <w:r w:rsidRPr="009F175D">
        <w:rPr>
          <w:color w:val="000000"/>
          <w:szCs w:val="27"/>
        </w:rPr>
        <w:t>.,</w:t>
      </w:r>
      <w:proofErr w:type="gramEnd"/>
      <w:r w:rsidRPr="009F175D">
        <w:rPr>
          <w:color w:val="000000"/>
          <w:szCs w:val="27"/>
        </w:rPr>
        <w:t xml:space="preserve"> 10., 11. ve 153. maddelerine aykırı olduğundan Anayasa Mahkemesi'ne başvurulmuştur."</w:t>
      </w:r>
      <w:r w:rsidRPr="009F175D">
        <w:rPr>
          <w:color w:val="000000"/>
          <w:szCs w:val="27"/>
        </w:rPr>
        <w:t>"</w:t>
      </w:r>
    </w:p>
    <w:p w:rsidR="00CE1FB9" w:rsidRPr="009F175D" w:rsidRDefault="00CE1FB9" w:rsidP="009F175D">
      <w:pPr>
        <w:spacing w:before="100" w:beforeAutospacing="1" w:after="100" w:afterAutospacing="1" w:line="240" w:lineRule="auto"/>
        <w:ind w:firstLine="709"/>
        <w:jc w:val="both"/>
        <w:rPr>
          <w:rFonts w:ascii="Times New Roman" w:hAnsi="Times New Roman" w:cs="Times New Roman"/>
          <w:sz w:val="24"/>
        </w:rPr>
      </w:pPr>
    </w:p>
    <w:sectPr w:rsidR="00CE1FB9" w:rsidRPr="009F175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DDF" w:rsidRDefault="00F16DDF" w:rsidP="009F175D">
      <w:pPr>
        <w:spacing w:after="0" w:line="240" w:lineRule="auto"/>
      </w:pPr>
      <w:r>
        <w:separator/>
      </w:r>
    </w:p>
  </w:endnote>
  <w:endnote w:type="continuationSeparator" w:id="0">
    <w:p w:rsidR="00F16DDF" w:rsidRDefault="00F16DDF" w:rsidP="009F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5D" w:rsidRDefault="009F175D" w:rsidP="004D40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175D" w:rsidRDefault="009F175D" w:rsidP="009F17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5D" w:rsidRPr="009F175D" w:rsidRDefault="009F175D" w:rsidP="004D4065">
    <w:pPr>
      <w:pStyle w:val="Altbilgi"/>
      <w:framePr w:wrap="around" w:vAnchor="text" w:hAnchor="margin" w:xAlign="right" w:y="1"/>
      <w:rPr>
        <w:rStyle w:val="SayfaNumaras"/>
        <w:rFonts w:ascii="Times New Roman" w:hAnsi="Times New Roman" w:cs="Times New Roman"/>
      </w:rPr>
    </w:pPr>
    <w:r w:rsidRPr="009F175D">
      <w:rPr>
        <w:rStyle w:val="SayfaNumaras"/>
        <w:rFonts w:ascii="Times New Roman" w:hAnsi="Times New Roman" w:cs="Times New Roman"/>
      </w:rPr>
      <w:fldChar w:fldCharType="begin"/>
    </w:r>
    <w:r w:rsidRPr="009F175D">
      <w:rPr>
        <w:rStyle w:val="SayfaNumaras"/>
        <w:rFonts w:ascii="Times New Roman" w:hAnsi="Times New Roman" w:cs="Times New Roman"/>
      </w:rPr>
      <w:instrText xml:space="preserve">PAGE  </w:instrText>
    </w:r>
    <w:r w:rsidRPr="009F175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F175D">
      <w:rPr>
        <w:rStyle w:val="SayfaNumaras"/>
        <w:rFonts w:ascii="Times New Roman" w:hAnsi="Times New Roman" w:cs="Times New Roman"/>
      </w:rPr>
      <w:fldChar w:fldCharType="end"/>
    </w:r>
  </w:p>
  <w:p w:rsidR="009F175D" w:rsidRPr="009F175D" w:rsidRDefault="009F175D" w:rsidP="009F175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DDF" w:rsidRDefault="00F16DDF" w:rsidP="009F175D">
      <w:pPr>
        <w:spacing w:after="0" w:line="240" w:lineRule="auto"/>
      </w:pPr>
      <w:r>
        <w:separator/>
      </w:r>
    </w:p>
  </w:footnote>
  <w:footnote w:type="continuationSeparator" w:id="0">
    <w:p w:rsidR="00F16DDF" w:rsidRDefault="00F16DDF" w:rsidP="009F1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5D" w:rsidRPr="00A83DCE" w:rsidRDefault="009F175D" w:rsidP="009F175D">
    <w:pPr>
      <w:spacing w:after="0" w:line="240" w:lineRule="auto"/>
      <w:jc w:val="both"/>
      <w:rPr>
        <w:rFonts w:ascii="Times New Roman" w:eastAsia="Times New Roman" w:hAnsi="Times New Roman" w:cs="Times New Roman"/>
        <w:b/>
        <w:color w:val="000000"/>
        <w:sz w:val="24"/>
        <w:szCs w:val="27"/>
        <w:lang w:eastAsia="tr-TR"/>
      </w:rPr>
    </w:pPr>
    <w:r w:rsidRPr="00A83DCE">
      <w:rPr>
        <w:rFonts w:ascii="Times New Roman" w:eastAsia="Times New Roman" w:hAnsi="Times New Roman" w:cs="Times New Roman"/>
        <w:b/>
        <w:color w:val="000000"/>
        <w:sz w:val="24"/>
        <w:szCs w:val="27"/>
        <w:lang w:eastAsia="tr-TR"/>
      </w:rPr>
      <w:t xml:space="preserve">Esas </w:t>
    </w:r>
    <w:proofErr w:type="gramStart"/>
    <w:r w:rsidRPr="00A83DCE">
      <w:rPr>
        <w:rFonts w:ascii="Times New Roman" w:eastAsia="Times New Roman" w:hAnsi="Times New Roman" w:cs="Times New Roman"/>
        <w:b/>
        <w:color w:val="000000"/>
        <w:sz w:val="24"/>
        <w:szCs w:val="27"/>
        <w:lang w:eastAsia="tr-TR"/>
      </w:rPr>
      <w:t>Sayısı : 1996</w:t>
    </w:r>
    <w:proofErr w:type="gramEnd"/>
    <w:r w:rsidRPr="00A83DCE">
      <w:rPr>
        <w:rFonts w:ascii="Times New Roman" w:eastAsia="Times New Roman" w:hAnsi="Times New Roman" w:cs="Times New Roman"/>
        <w:b/>
        <w:color w:val="000000"/>
        <w:sz w:val="24"/>
        <w:szCs w:val="27"/>
        <w:lang w:eastAsia="tr-TR"/>
      </w:rPr>
      <w:t>/51</w:t>
    </w:r>
  </w:p>
  <w:p w:rsidR="009F175D" w:rsidRPr="00A83DCE" w:rsidRDefault="009F175D" w:rsidP="009F175D">
    <w:pPr>
      <w:spacing w:after="0" w:line="240" w:lineRule="auto"/>
      <w:jc w:val="both"/>
      <w:rPr>
        <w:rFonts w:ascii="Times New Roman" w:eastAsia="Times New Roman" w:hAnsi="Times New Roman" w:cs="Times New Roman"/>
        <w:b/>
        <w:color w:val="000000"/>
        <w:sz w:val="24"/>
        <w:szCs w:val="27"/>
        <w:lang w:eastAsia="tr-TR"/>
      </w:rPr>
    </w:pPr>
    <w:r w:rsidRPr="00A83DCE">
      <w:rPr>
        <w:rFonts w:ascii="Times New Roman" w:eastAsia="Times New Roman" w:hAnsi="Times New Roman" w:cs="Times New Roman"/>
        <w:b/>
        <w:color w:val="000000"/>
        <w:sz w:val="24"/>
        <w:szCs w:val="27"/>
        <w:lang w:eastAsia="tr-TR"/>
      </w:rPr>
      <w:t xml:space="preserve">Karar </w:t>
    </w:r>
    <w:proofErr w:type="gramStart"/>
    <w:r w:rsidRPr="00A83DCE">
      <w:rPr>
        <w:rFonts w:ascii="Times New Roman" w:eastAsia="Times New Roman" w:hAnsi="Times New Roman" w:cs="Times New Roman"/>
        <w:b/>
        <w:color w:val="000000"/>
        <w:sz w:val="24"/>
        <w:szCs w:val="27"/>
        <w:lang w:eastAsia="tr-TR"/>
      </w:rPr>
      <w:t>Sayısı : 1998</w:t>
    </w:r>
    <w:proofErr w:type="gramEnd"/>
    <w:r w:rsidRPr="00A83DCE">
      <w:rPr>
        <w:rFonts w:ascii="Times New Roman" w:eastAsia="Times New Roman" w:hAnsi="Times New Roman" w:cs="Times New Roman"/>
        <w:b/>
        <w:color w:val="000000"/>
        <w:sz w:val="24"/>
        <w:szCs w:val="27"/>
        <w:lang w:eastAsia="tr-TR"/>
      </w:rPr>
      <w:t>/17</w:t>
    </w:r>
  </w:p>
  <w:p w:rsidR="009F175D" w:rsidRPr="009F175D" w:rsidRDefault="009F175D" w:rsidP="009F17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5D"/>
    <w:rsid w:val="009F175D"/>
    <w:rsid w:val="00CE1FB9"/>
    <w:rsid w:val="00F16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223FE-15FD-49FE-9E9A-F0299E6D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F17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17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175D"/>
  </w:style>
  <w:style w:type="paragraph" w:styleId="Altbilgi">
    <w:name w:val="footer"/>
    <w:basedOn w:val="Normal"/>
    <w:link w:val="AltbilgiChar"/>
    <w:uiPriority w:val="99"/>
    <w:unhideWhenUsed/>
    <w:rsid w:val="009F17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175D"/>
  </w:style>
  <w:style w:type="character" w:styleId="SayfaNumaras">
    <w:name w:val="page number"/>
    <w:basedOn w:val="VarsaylanParagrafYazTipi"/>
    <w:uiPriority w:val="99"/>
    <w:semiHidden/>
    <w:unhideWhenUsed/>
    <w:rsid w:val="009F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4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2019-01-07T06:02:00Z</dcterms:created>
  <dcterms:modified xsi:type="dcterms:W3CDTF">2019-01-07T06:03:00Z</dcterms:modified>
</cp:coreProperties>
</file>