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93D" w:rsidRPr="0056393D" w:rsidRDefault="0056393D" w:rsidP="0056393D">
      <w:pPr>
        <w:pStyle w:val="NormalWeb"/>
        <w:ind w:firstLine="709"/>
        <w:jc w:val="both"/>
        <w:rPr>
          <w:color w:val="000000"/>
          <w:szCs w:val="27"/>
        </w:rPr>
      </w:pPr>
      <w:r w:rsidRPr="0056393D">
        <w:rPr>
          <w:color w:val="000000"/>
          <w:szCs w:val="27"/>
        </w:rPr>
        <w:t>"...</w:t>
      </w:r>
    </w:p>
    <w:p w:rsidR="0056393D" w:rsidRPr="0056393D" w:rsidRDefault="0056393D" w:rsidP="0056393D">
      <w:pPr>
        <w:pStyle w:val="NormalWeb"/>
        <w:ind w:firstLine="709"/>
        <w:jc w:val="both"/>
        <w:rPr>
          <w:color w:val="000000"/>
          <w:szCs w:val="27"/>
        </w:rPr>
      </w:pPr>
      <w:r w:rsidRPr="0056393D">
        <w:rPr>
          <w:color w:val="000000"/>
          <w:szCs w:val="27"/>
        </w:rPr>
        <w:t>II- İTİRAZIN GEREKÇESİ</w:t>
      </w:r>
    </w:p>
    <w:p w:rsidR="0056393D" w:rsidRPr="0056393D" w:rsidRDefault="0056393D" w:rsidP="0056393D">
      <w:pPr>
        <w:pStyle w:val="NormalWeb"/>
        <w:ind w:firstLine="709"/>
        <w:jc w:val="both"/>
        <w:rPr>
          <w:color w:val="000000"/>
          <w:szCs w:val="27"/>
        </w:rPr>
      </w:pPr>
      <w:r w:rsidRPr="0056393D">
        <w:rPr>
          <w:color w:val="000000"/>
          <w:szCs w:val="27"/>
        </w:rPr>
        <w:t xml:space="preserve">Mahkeme'nin başvuru gerekçesi </w:t>
      </w:r>
      <w:proofErr w:type="gramStart"/>
      <w:r w:rsidRPr="0056393D">
        <w:rPr>
          <w:color w:val="000000"/>
          <w:szCs w:val="27"/>
        </w:rPr>
        <w:t>şöyledir :</w:t>
      </w:r>
      <w:proofErr w:type="gramEnd"/>
    </w:p>
    <w:p w:rsidR="0056393D" w:rsidRPr="0056393D" w:rsidRDefault="0056393D" w:rsidP="0056393D">
      <w:pPr>
        <w:pStyle w:val="NormalWeb"/>
        <w:ind w:firstLine="709"/>
        <w:jc w:val="both"/>
        <w:rPr>
          <w:color w:val="000000"/>
          <w:szCs w:val="27"/>
        </w:rPr>
      </w:pPr>
      <w:r w:rsidRPr="0056393D">
        <w:rPr>
          <w:color w:val="000000"/>
          <w:szCs w:val="27"/>
        </w:rPr>
        <w:t xml:space="preserve">"Uyuşmazlık, Türk Ticaret Bankası </w:t>
      </w:r>
      <w:proofErr w:type="spellStart"/>
      <w:r w:rsidRPr="0056393D">
        <w:rPr>
          <w:color w:val="000000"/>
          <w:szCs w:val="27"/>
        </w:rPr>
        <w:t>AŞnin</w:t>
      </w:r>
      <w:proofErr w:type="spellEnd"/>
      <w:r w:rsidRPr="0056393D">
        <w:rPr>
          <w:color w:val="000000"/>
          <w:szCs w:val="27"/>
        </w:rPr>
        <w:t xml:space="preserve"> Tasarruf Mevduatı Sigorta Fonu'na devrine ilişkin işlem ile bu işlemin sonucu olarak hisse senetleri mülkiyetinin Fon'a intikaline ilişkin işleme ilişkindir.</w:t>
      </w:r>
    </w:p>
    <w:p w:rsidR="0056393D" w:rsidRPr="0056393D" w:rsidRDefault="0056393D" w:rsidP="0056393D">
      <w:pPr>
        <w:pStyle w:val="NormalWeb"/>
        <w:ind w:firstLine="709"/>
        <w:jc w:val="both"/>
        <w:rPr>
          <w:color w:val="000000"/>
          <w:szCs w:val="27"/>
        </w:rPr>
      </w:pPr>
      <w:proofErr w:type="gramStart"/>
      <w:r w:rsidRPr="0056393D">
        <w:rPr>
          <w:color w:val="000000"/>
          <w:szCs w:val="27"/>
        </w:rPr>
        <w:t xml:space="preserve">Uyuşmazlık konusu olayın çözümünde, Anayasa Mahkemesi'nin 29.11.1994 gün ve E.1994/68, K.1994/80 sayılı kararı ile tümü iptal edilen 1.6.1994 tarihli ve 3991 sayılı Kanunun verdiği yetkiye dayanılarak Bakanlar Kurulu'nca 16.6.1994 tarihinde kararlaştırılan ve 22.6.1994 tarihli Resmî </w:t>
      </w:r>
      <w:proofErr w:type="spellStart"/>
      <w:r w:rsidRPr="0056393D">
        <w:rPr>
          <w:color w:val="000000"/>
          <w:szCs w:val="27"/>
        </w:rPr>
        <w:t>Gazete'de</w:t>
      </w:r>
      <w:proofErr w:type="spellEnd"/>
      <w:r w:rsidRPr="0056393D">
        <w:rPr>
          <w:color w:val="000000"/>
          <w:szCs w:val="27"/>
        </w:rPr>
        <w:t xml:space="preserve"> yayımlanan 538 sayılı "Bankalar Kanununda Değişiklik Yapılmasına İlişkin Kanun Hükmünde </w:t>
      </w:r>
      <w:proofErr w:type="spellStart"/>
      <w:r w:rsidRPr="0056393D">
        <w:rPr>
          <w:color w:val="000000"/>
          <w:szCs w:val="27"/>
        </w:rPr>
        <w:t>Kararname"nin</w:t>
      </w:r>
      <w:proofErr w:type="spellEnd"/>
      <w:r w:rsidRPr="0056393D">
        <w:rPr>
          <w:color w:val="000000"/>
          <w:szCs w:val="27"/>
        </w:rPr>
        <w:t xml:space="preserve"> 30. maddesi ile 3182 sayılı Kanunun 512 sayılı Kanun Hükmünde Kararname ile değişik 64. maddesinin değişik 2. fıkrasında: "Yukarıdaki tedbirlerin alınmasının istenilmesine bağlı olmaksızın Bakan banka yönetimini Türkiye Cumhuriyet Merkez Bankası'nın da görüşünü alarak Tasarruf Mevduatı Sigorta Fonu'na tevdi etmeye veya banka hakkında 68. madde hükümlerinin uygulanmasını talep etmeye yetkilidir." hükmünün </w:t>
      </w:r>
      <w:proofErr w:type="spellStart"/>
      <w:r w:rsidRPr="0056393D">
        <w:rPr>
          <w:color w:val="000000"/>
          <w:szCs w:val="27"/>
        </w:rPr>
        <w:t>yanısıra</w:t>
      </w:r>
      <w:proofErr w:type="spellEnd"/>
      <w:r w:rsidRPr="0056393D">
        <w:rPr>
          <w:color w:val="000000"/>
          <w:szCs w:val="27"/>
        </w:rPr>
        <w:t xml:space="preserve"> aynı </w:t>
      </w:r>
      <w:proofErr w:type="spellStart"/>
      <w:r w:rsidRPr="0056393D">
        <w:rPr>
          <w:color w:val="000000"/>
          <w:szCs w:val="27"/>
        </w:rPr>
        <w:t>KHKnin</w:t>
      </w:r>
      <w:proofErr w:type="spellEnd"/>
      <w:r w:rsidRPr="0056393D">
        <w:rPr>
          <w:color w:val="000000"/>
          <w:szCs w:val="27"/>
        </w:rPr>
        <w:t xml:space="preserve"> 31. maddesi ile aynı Kanunun 65. maddesinin değişik 1/a bendinde; "Sigorta kapsamında bulunan mevduat tutarını aşmamak ve sermayenin asgari % 51'ine sahip olmak kaydıyla bankanın zararlarını devralmak, "2. fıkrasında ise" (a) bendi çerçevesinde yapılacak ödemelere tekabül eden tutarlar karşılığını temsil eden hisse senetlerinin mülkiyeti başka bir işleme gerek kalmaksızın Fon'a intikal eder. </w:t>
      </w:r>
      <w:proofErr w:type="gramEnd"/>
      <w:r w:rsidRPr="0056393D">
        <w:rPr>
          <w:color w:val="000000"/>
          <w:szCs w:val="27"/>
        </w:rPr>
        <w:t>Bu takdirde, ortakların payları Fon'a devredilen hisseler oranında azaltılır." hükümleri yer almıştır.</w:t>
      </w:r>
    </w:p>
    <w:p w:rsidR="0056393D" w:rsidRPr="0056393D" w:rsidRDefault="0056393D" w:rsidP="0056393D">
      <w:pPr>
        <w:pStyle w:val="NormalWeb"/>
        <w:ind w:firstLine="709"/>
        <w:jc w:val="both"/>
        <w:rPr>
          <w:color w:val="000000"/>
          <w:szCs w:val="27"/>
        </w:rPr>
      </w:pPr>
      <w:proofErr w:type="gramStart"/>
      <w:r w:rsidRPr="0056393D">
        <w:rPr>
          <w:color w:val="000000"/>
          <w:szCs w:val="27"/>
        </w:rPr>
        <w:t xml:space="preserve">Uyuşmazlığın çözümlenmesinde uygulanacak olan 538 sayılı Kanun Hükmünde Kararnamenin yukarıda yer alan ilgili hükümlerinin ve 538 sayılı </w:t>
      </w:r>
      <w:proofErr w:type="spellStart"/>
      <w:r w:rsidRPr="0056393D">
        <w:rPr>
          <w:color w:val="000000"/>
          <w:szCs w:val="27"/>
        </w:rPr>
        <w:t>KHKnin</w:t>
      </w:r>
      <w:proofErr w:type="spellEnd"/>
      <w:r w:rsidRPr="0056393D">
        <w:rPr>
          <w:color w:val="000000"/>
          <w:szCs w:val="27"/>
        </w:rPr>
        <w:t xml:space="preserve"> dayanağı olan 3991 sayılı "Bankalar Kanunu; Sigorta Murakabe Kanunu ve Türk Ticaret Kanununun Bazı Maddelerinde Değişiklik Yapılmasına İlişkin Yetki </w:t>
      </w:r>
      <w:proofErr w:type="spellStart"/>
      <w:r w:rsidRPr="0056393D">
        <w:rPr>
          <w:color w:val="000000"/>
          <w:szCs w:val="27"/>
        </w:rPr>
        <w:t>Kanunu"nun</w:t>
      </w:r>
      <w:proofErr w:type="spellEnd"/>
      <w:r w:rsidRPr="0056393D">
        <w:rPr>
          <w:color w:val="000000"/>
          <w:szCs w:val="27"/>
        </w:rPr>
        <w:t xml:space="preserve"> Anayasa Mahkemesi tarafından tümünün, iptal edilmesi karşısında dayanağı kalmaması nedeniyle Anayasa'ya aykırı olduğu yönünde davacı vekilinin ileri sürdüğü iddianın Mahkememizce ciddi olduğu kanısına ulaşılmış ve söz konusu hükümlerin Anayasa'ya aykırı olduğu görülmüştür.</w:t>
      </w:r>
      <w:proofErr w:type="gramEnd"/>
    </w:p>
    <w:p w:rsidR="0056393D" w:rsidRPr="0056393D" w:rsidRDefault="0056393D" w:rsidP="0056393D">
      <w:pPr>
        <w:pStyle w:val="NormalWeb"/>
        <w:ind w:firstLine="709"/>
        <w:jc w:val="both"/>
        <w:rPr>
          <w:color w:val="000000"/>
          <w:szCs w:val="27"/>
        </w:rPr>
      </w:pPr>
      <w:r w:rsidRPr="0056393D">
        <w:rPr>
          <w:color w:val="000000"/>
          <w:szCs w:val="27"/>
        </w:rPr>
        <w:t>Nitekim Anayasa Mahkemesi'nin yerleşik kararlarına göre, yetki yasası iptal edilen Kanun Hükmünde Kararnamelerin de dayanağı kalmaması nedeniyle Anayasa'ya aykırı olduğuna karar verilmekte olup, 512 sayılı "Bankalar Kanununda Değişiklik Yapılmasına İlişkin Kanun Hükmünde Kararname" Anayasa Mahkemesi'nin 25.11.1993 gün ve E.1993/46, K.1993/48 sayılı kararı ile söz konusu gerekçe gösterilerek iptal edilmiştir.</w:t>
      </w:r>
    </w:p>
    <w:p w:rsidR="0056393D" w:rsidRPr="0056393D" w:rsidRDefault="0056393D" w:rsidP="0056393D">
      <w:pPr>
        <w:pStyle w:val="NormalWeb"/>
        <w:ind w:firstLine="709"/>
        <w:jc w:val="both"/>
        <w:rPr>
          <w:color w:val="000000"/>
          <w:szCs w:val="27"/>
        </w:rPr>
      </w:pPr>
      <w:proofErr w:type="gramStart"/>
      <w:r w:rsidRPr="0056393D">
        <w:rPr>
          <w:color w:val="000000"/>
          <w:szCs w:val="27"/>
        </w:rPr>
        <w:t>Anayasa'nın 152. maddesi ve 2949 sayılı Anayasa Mahkemesinin Kuruluşu ve Yargılama Usulleri Hakkında Kanun'un 28. maddesi uyarınca Mahkememizce bakılmakta olan dava sebebiyle uygulanacak olan 538 sayılı Kanun Hükmünde Kararnamenin 30. maddesi ile 3182 sayılı Yasa'nın değişik 64. maddesinin 2. fıkrası ile 31. maddesi ile 3182 sayılı Yasa'nın değişik 65. maddesinin 1/a bendi ve 2. fıkrası hükümlerinin, Anayasa'nın Başlangıç'ında yer alan egemenliği "Millet adına kullanmaya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w:t>
      </w:r>
      <w:proofErr w:type="gramEnd"/>
      <w:r w:rsidRPr="0056393D">
        <w:rPr>
          <w:color w:val="000000"/>
          <w:szCs w:val="27"/>
        </w:rPr>
        <w:t xml:space="preserve"> yetkisine ilişkin 91. maddesine aykırı olması ve dayanağı olan 1.6.1994 günlü ve 3991 sayılı </w:t>
      </w:r>
      <w:r w:rsidRPr="0056393D">
        <w:rPr>
          <w:color w:val="000000"/>
          <w:szCs w:val="27"/>
        </w:rPr>
        <w:lastRenderedPageBreak/>
        <w:t xml:space="preserve">Yetki Yasası'nın Anayasa Mahkemesi'nin 29.11.1994 günlü, E.1994/68, K.1994/80 sayılı kararıyla iptal edilmiş bulunması nedenleriyle Anayasa'ya aykırı görüldüğünden dava dilekçesi ve eklerinin onaylı örneği ile </w:t>
      </w:r>
      <w:proofErr w:type="spellStart"/>
      <w:r w:rsidRPr="0056393D">
        <w:rPr>
          <w:color w:val="000000"/>
          <w:szCs w:val="27"/>
        </w:rPr>
        <w:t>sözkonusu</w:t>
      </w:r>
      <w:proofErr w:type="spellEnd"/>
      <w:r w:rsidRPr="0056393D">
        <w:rPr>
          <w:color w:val="000000"/>
          <w:szCs w:val="27"/>
        </w:rPr>
        <w:t xml:space="preserve"> kararname hükümlerinin iptali istemiyle itiraz yoluyla Anayasa Mahkemesi'ne başvurulmasına 14.7.1997 günü oybirliği ile karar verildi"</w:t>
      </w:r>
      <w:r w:rsidRPr="0056393D">
        <w:rPr>
          <w:color w:val="000000"/>
          <w:szCs w:val="27"/>
        </w:rPr>
        <w:t>"</w:t>
      </w:r>
    </w:p>
    <w:p w:rsidR="00CE1FB9" w:rsidRPr="0056393D" w:rsidRDefault="00CE1FB9" w:rsidP="0056393D">
      <w:pPr>
        <w:spacing w:before="100" w:beforeAutospacing="1" w:after="100" w:afterAutospacing="1" w:line="240" w:lineRule="auto"/>
        <w:ind w:firstLine="709"/>
        <w:jc w:val="both"/>
        <w:rPr>
          <w:rFonts w:ascii="Times New Roman" w:hAnsi="Times New Roman" w:cs="Times New Roman"/>
          <w:sz w:val="24"/>
        </w:rPr>
      </w:pPr>
    </w:p>
    <w:sectPr w:rsidR="00CE1FB9" w:rsidRPr="0056393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F20" w:rsidRDefault="00951F20" w:rsidP="0056393D">
      <w:pPr>
        <w:spacing w:after="0" w:line="240" w:lineRule="auto"/>
      </w:pPr>
      <w:r>
        <w:separator/>
      </w:r>
    </w:p>
  </w:endnote>
  <w:endnote w:type="continuationSeparator" w:id="0">
    <w:p w:rsidR="00951F20" w:rsidRDefault="00951F20" w:rsidP="00563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3D" w:rsidRDefault="0056393D" w:rsidP="001D1F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6393D" w:rsidRDefault="0056393D" w:rsidP="0056393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3D" w:rsidRPr="0056393D" w:rsidRDefault="0056393D" w:rsidP="001D1F4C">
    <w:pPr>
      <w:pStyle w:val="Altbilgi"/>
      <w:framePr w:wrap="around" w:vAnchor="text" w:hAnchor="margin" w:xAlign="right" w:y="1"/>
      <w:rPr>
        <w:rStyle w:val="SayfaNumaras"/>
        <w:rFonts w:ascii="Times New Roman" w:hAnsi="Times New Roman" w:cs="Times New Roman"/>
      </w:rPr>
    </w:pPr>
    <w:r w:rsidRPr="0056393D">
      <w:rPr>
        <w:rStyle w:val="SayfaNumaras"/>
        <w:rFonts w:ascii="Times New Roman" w:hAnsi="Times New Roman" w:cs="Times New Roman"/>
      </w:rPr>
      <w:fldChar w:fldCharType="begin"/>
    </w:r>
    <w:r w:rsidRPr="0056393D">
      <w:rPr>
        <w:rStyle w:val="SayfaNumaras"/>
        <w:rFonts w:ascii="Times New Roman" w:hAnsi="Times New Roman" w:cs="Times New Roman"/>
      </w:rPr>
      <w:instrText xml:space="preserve">PAGE  </w:instrText>
    </w:r>
    <w:r w:rsidRPr="0056393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6393D">
      <w:rPr>
        <w:rStyle w:val="SayfaNumaras"/>
        <w:rFonts w:ascii="Times New Roman" w:hAnsi="Times New Roman" w:cs="Times New Roman"/>
      </w:rPr>
      <w:fldChar w:fldCharType="end"/>
    </w:r>
  </w:p>
  <w:p w:rsidR="0056393D" w:rsidRPr="0056393D" w:rsidRDefault="0056393D" w:rsidP="0056393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3D" w:rsidRDefault="005639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F20" w:rsidRDefault="00951F20" w:rsidP="0056393D">
      <w:pPr>
        <w:spacing w:after="0" w:line="240" w:lineRule="auto"/>
      </w:pPr>
      <w:r>
        <w:separator/>
      </w:r>
    </w:p>
  </w:footnote>
  <w:footnote w:type="continuationSeparator" w:id="0">
    <w:p w:rsidR="00951F20" w:rsidRDefault="00951F20" w:rsidP="00563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3D" w:rsidRDefault="0056393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3D" w:rsidRPr="003B690C" w:rsidRDefault="0056393D" w:rsidP="0056393D">
    <w:pPr>
      <w:spacing w:after="0" w:line="240" w:lineRule="auto"/>
      <w:jc w:val="both"/>
      <w:rPr>
        <w:rFonts w:ascii="Times New Roman" w:eastAsia="Times New Roman" w:hAnsi="Times New Roman" w:cs="Times New Roman"/>
        <w:b/>
        <w:color w:val="000000"/>
        <w:sz w:val="24"/>
        <w:szCs w:val="27"/>
        <w:lang w:eastAsia="tr-TR"/>
      </w:rPr>
    </w:pPr>
    <w:r w:rsidRPr="003B690C">
      <w:rPr>
        <w:rFonts w:ascii="Times New Roman" w:eastAsia="Times New Roman" w:hAnsi="Times New Roman" w:cs="Times New Roman"/>
        <w:b/>
        <w:color w:val="000000"/>
        <w:sz w:val="24"/>
        <w:szCs w:val="27"/>
        <w:lang w:eastAsia="tr-TR"/>
      </w:rPr>
      <w:t xml:space="preserve">Esas </w:t>
    </w:r>
    <w:proofErr w:type="gramStart"/>
    <w:r w:rsidRPr="003B690C">
      <w:rPr>
        <w:rFonts w:ascii="Times New Roman" w:eastAsia="Times New Roman" w:hAnsi="Times New Roman" w:cs="Times New Roman"/>
        <w:b/>
        <w:color w:val="000000"/>
        <w:sz w:val="24"/>
        <w:szCs w:val="27"/>
        <w:lang w:eastAsia="tr-TR"/>
      </w:rPr>
      <w:t>Sayısı : 1997</w:t>
    </w:r>
    <w:proofErr w:type="gramEnd"/>
    <w:r w:rsidRPr="003B690C">
      <w:rPr>
        <w:rFonts w:ascii="Times New Roman" w:eastAsia="Times New Roman" w:hAnsi="Times New Roman" w:cs="Times New Roman"/>
        <w:b/>
        <w:color w:val="000000"/>
        <w:sz w:val="24"/>
        <w:szCs w:val="27"/>
        <w:lang w:eastAsia="tr-TR"/>
      </w:rPr>
      <w:t>/55</w:t>
    </w:r>
  </w:p>
  <w:p w:rsidR="0056393D" w:rsidRPr="003B690C" w:rsidRDefault="0056393D" w:rsidP="0056393D">
    <w:pPr>
      <w:spacing w:after="0" w:line="240" w:lineRule="auto"/>
      <w:jc w:val="both"/>
      <w:rPr>
        <w:rFonts w:ascii="Times New Roman" w:eastAsia="Times New Roman" w:hAnsi="Times New Roman" w:cs="Times New Roman"/>
        <w:b/>
        <w:color w:val="000000"/>
        <w:sz w:val="24"/>
        <w:szCs w:val="27"/>
        <w:lang w:eastAsia="tr-TR"/>
      </w:rPr>
    </w:pPr>
    <w:r w:rsidRPr="003B690C">
      <w:rPr>
        <w:rFonts w:ascii="Times New Roman" w:eastAsia="Times New Roman" w:hAnsi="Times New Roman" w:cs="Times New Roman"/>
        <w:b/>
        <w:color w:val="000000"/>
        <w:sz w:val="24"/>
        <w:szCs w:val="27"/>
        <w:lang w:eastAsia="tr-TR"/>
      </w:rPr>
      <w:t xml:space="preserve">Karar </w:t>
    </w:r>
    <w:proofErr w:type="gramStart"/>
    <w:r w:rsidRPr="003B690C">
      <w:rPr>
        <w:rFonts w:ascii="Times New Roman" w:eastAsia="Times New Roman" w:hAnsi="Times New Roman" w:cs="Times New Roman"/>
        <w:b/>
        <w:color w:val="000000"/>
        <w:sz w:val="24"/>
        <w:szCs w:val="27"/>
        <w:lang w:eastAsia="tr-TR"/>
      </w:rPr>
      <w:t>Sayısı : 1997</w:t>
    </w:r>
    <w:proofErr w:type="gramEnd"/>
    <w:r w:rsidRPr="003B690C">
      <w:rPr>
        <w:rFonts w:ascii="Times New Roman" w:eastAsia="Times New Roman" w:hAnsi="Times New Roman" w:cs="Times New Roman"/>
        <w:b/>
        <w:color w:val="000000"/>
        <w:sz w:val="24"/>
        <w:szCs w:val="27"/>
        <w:lang w:eastAsia="tr-TR"/>
      </w:rPr>
      <w:t>/65</w:t>
    </w:r>
  </w:p>
  <w:p w:rsidR="0056393D" w:rsidRPr="0056393D" w:rsidRDefault="0056393D" w:rsidP="0056393D">
    <w:pPr>
      <w:pStyle w:val="stbilgi"/>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3D" w:rsidRDefault="005639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3D"/>
    <w:rsid w:val="0056393D"/>
    <w:rsid w:val="00951F2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62DECE8-B560-4B6D-8230-54F0C17D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639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639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393D"/>
  </w:style>
  <w:style w:type="paragraph" w:styleId="Altbilgi">
    <w:name w:val="footer"/>
    <w:basedOn w:val="Normal"/>
    <w:link w:val="AltbilgiChar"/>
    <w:uiPriority w:val="99"/>
    <w:unhideWhenUsed/>
    <w:rsid w:val="005639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393D"/>
  </w:style>
  <w:style w:type="character" w:styleId="SayfaNumaras">
    <w:name w:val="page number"/>
    <w:basedOn w:val="VarsaylanParagrafYazTipi"/>
    <w:uiPriority w:val="99"/>
    <w:semiHidden/>
    <w:unhideWhenUsed/>
    <w:rsid w:val="0056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19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2019-01-04T07:34:00Z</dcterms:created>
  <dcterms:modified xsi:type="dcterms:W3CDTF">2019-01-04T07:34:00Z</dcterms:modified>
</cp:coreProperties>
</file>