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ACB" w:rsidRPr="00AF5ACB" w:rsidRDefault="00AF5ACB" w:rsidP="00AF5ACB">
      <w:pPr>
        <w:pStyle w:val="NormalWeb"/>
        <w:ind w:firstLine="709"/>
        <w:jc w:val="both"/>
        <w:rPr>
          <w:color w:val="000000"/>
          <w:szCs w:val="27"/>
        </w:rPr>
      </w:pPr>
      <w:r w:rsidRPr="00AF5ACB">
        <w:rPr>
          <w:color w:val="000000"/>
          <w:szCs w:val="27"/>
        </w:rPr>
        <w:t>"...</w:t>
      </w:r>
    </w:p>
    <w:p w:rsidR="00AF5ACB" w:rsidRPr="00AF5ACB" w:rsidRDefault="00AF5ACB" w:rsidP="00AF5ACB">
      <w:pPr>
        <w:pStyle w:val="NormalWeb"/>
        <w:ind w:firstLine="709"/>
        <w:jc w:val="both"/>
        <w:rPr>
          <w:color w:val="000000"/>
          <w:szCs w:val="27"/>
        </w:rPr>
      </w:pPr>
      <w:r w:rsidRPr="00AF5ACB">
        <w:rPr>
          <w:color w:val="000000"/>
          <w:szCs w:val="27"/>
        </w:rPr>
        <w:t>II- İTİRAZIN GEREKÇESİ</w:t>
      </w:r>
      <w:bookmarkStart w:id="0" w:name="_GoBack"/>
      <w:bookmarkEnd w:id="0"/>
    </w:p>
    <w:p w:rsidR="00AF5ACB" w:rsidRPr="00AF5ACB" w:rsidRDefault="00AF5ACB" w:rsidP="00AF5ACB">
      <w:pPr>
        <w:pStyle w:val="NormalWeb"/>
        <w:ind w:firstLine="709"/>
        <w:jc w:val="both"/>
        <w:rPr>
          <w:color w:val="000000"/>
          <w:szCs w:val="27"/>
        </w:rPr>
      </w:pPr>
      <w:r w:rsidRPr="00AF5ACB">
        <w:rPr>
          <w:color w:val="000000"/>
          <w:szCs w:val="27"/>
        </w:rPr>
        <w:t>Başvuru gerekçesi şöyledir:</w:t>
      </w:r>
    </w:p>
    <w:p w:rsidR="00AF5ACB" w:rsidRPr="00AF5ACB" w:rsidRDefault="00AF5ACB" w:rsidP="00AF5ACB">
      <w:pPr>
        <w:pStyle w:val="NormalWeb"/>
        <w:ind w:firstLine="709"/>
        <w:jc w:val="both"/>
        <w:rPr>
          <w:color w:val="000000"/>
          <w:szCs w:val="27"/>
        </w:rPr>
      </w:pPr>
      <w:proofErr w:type="gramStart"/>
      <w:r w:rsidRPr="00AF5ACB">
        <w:rPr>
          <w:color w:val="000000"/>
          <w:szCs w:val="27"/>
        </w:rPr>
        <w:t>"7.5.1986 günlü, 3284 sayılı Kanun'un Ek 1. maddesi ile Ek 4. maddesi Anayasa Mahkemesi'nin 2.12.1986 gün ve E: 1986/22, K: 1986/28 sayılı kararıyla, 21.4.1988 günlü, 3430 sayılı Kanunun Ek 60, Ek 63 ve Ek 64. maddeleri Anayasa Mahkemesi'nin 24.5.1988 gün ve E: 1988/11, K: 1988/11 sayılı kararıyla, 28.10.1990 günlü, 3671 sayılı Kanun'un 2, 5, geçici 2, geçici 3, geçici 4 ve geçici 5. maddeleri Anayasa Mahkemesi'nin 2.2.1993 gün ve E: 1992/38, K: 1993/5 sayılı kararıyla iptal edilmiştir.</w:t>
      </w:r>
      <w:proofErr w:type="gramEnd"/>
    </w:p>
    <w:p w:rsidR="00AF5ACB" w:rsidRPr="00AF5ACB" w:rsidRDefault="00AF5ACB" w:rsidP="00AF5ACB">
      <w:pPr>
        <w:pStyle w:val="NormalWeb"/>
        <w:ind w:firstLine="709"/>
        <w:jc w:val="both"/>
        <w:rPr>
          <w:color w:val="000000"/>
          <w:szCs w:val="27"/>
        </w:rPr>
      </w:pPr>
      <w:proofErr w:type="gramStart"/>
      <w:r w:rsidRPr="00AF5ACB">
        <w:rPr>
          <w:color w:val="000000"/>
          <w:szCs w:val="27"/>
        </w:rPr>
        <w:t>Anayasa Mahkemesi'nin her üç iptal kararında da, yasama organı üyelerinin iştirakçi oldukları bir sosyal güvenlik kuruluşundan diğer iştirakçilerle eşit koşullarda yararlandırılmaları gerekirken diğer iştirakçilerin hiçbiri için söz konusu olmayan kimi ayrıcalıklarla donatılmalarının savunulması mümkün olmayan bir eşitsizlik ve adaletsizliğe yol açtığı ve bu durumun Anayasa'nın 2. maddesindeki hukuk devleti ve 10. maddesindeki eşitlik ilkelerine aykırı olduğu belirtilmiştir.</w:t>
      </w:r>
      <w:proofErr w:type="gramEnd"/>
    </w:p>
    <w:p w:rsidR="00AF5ACB" w:rsidRPr="00AF5ACB" w:rsidRDefault="00AF5ACB" w:rsidP="00AF5ACB">
      <w:pPr>
        <w:pStyle w:val="NormalWeb"/>
        <w:ind w:firstLine="709"/>
        <w:jc w:val="both"/>
        <w:rPr>
          <w:color w:val="000000"/>
          <w:szCs w:val="27"/>
        </w:rPr>
      </w:pPr>
      <w:r w:rsidRPr="00AF5ACB">
        <w:rPr>
          <w:color w:val="000000"/>
          <w:szCs w:val="27"/>
        </w:rPr>
        <w:t>Anayasa Mahkemesi'nin anılan iptal kararlarına ve bu kararlarda belirtilen gerekçelere aykırı olarak 4049 sayılı Kanun ile Milletvekilleri ile dışarıdan atanan bakanların emeklilik hakları düzenlenmiş ve böylece milletvekillerine ve dışarıdan atanan bakanlara Emekli Sandığı'nın diğer iştirakçilerinden ayrıcalıklı haklar sağlanmış olduğundan, davacının Anayasa'ya aykırılık iddiası ciddi görülmüştür.</w:t>
      </w:r>
    </w:p>
    <w:p w:rsidR="00AF5ACB" w:rsidRPr="00AF5ACB" w:rsidRDefault="00AF5ACB" w:rsidP="00AF5ACB">
      <w:pPr>
        <w:pStyle w:val="NormalWeb"/>
        <w:ind w:firstLine="709"/>
        <w:jc w:val="both"/>
        <w:rPr>
          <w:color w:val="000000"/>
          <w:szCs w:val="27"/>
        </w:rPr>
      </w:pPr>
      <w:proofErr w:type="gramStart"/>
      <w:r w:rsidRPr="00AF5ACB">
        <w:rPr>
          <w:color w:val="000000"/>
          <w:szCs w:val="27"/>
        </w:rPr>
        <w:t xml:space="preserve">Açıklanan nedenlerle, 6.12.1994 tarih ve 22133 sayılı Resmi </w:t>
      </w:r>
      <w:proofErr w:type="spellStart"/>
      <w:r w:rsidRPr="00AF5ACB">
        <w:rPr>
          <w:color w:val="000000"/>
          <w:szCs w:val="27"/>
        </w:rPr>
        <w:t>Gazete'de</w:t>
      </w:r>
      <w:proofErr w:type="spellEnd"/>
      <w:r w:rsidRPr="00AF5ACB">
        <w:rPr>
          <w:color w:val="000000"/>
          <w:szCs w:val="27"/>
        </w:rPr>
        <w:t xml:space="preserve"> yayımlanan 4049 sayılı Kanunun 3, 4, 5 ve 9. maddelerinin Anayasa'nın 2, 10 ve 153. maddelerine aykırı olduğu iddiası mahkememizce ciddi görülerek, 2949 sayılı Anayasa Mahkemesinin Kuruluşu ve Yargılama Usulleri Hakkında Kanunun 28. maddesinin 2. bendinde belirtilen belgelerin Anayasa Mahkemesi Başkanlığı'na gönderilmesine 18.1.1996 tarihinde oybirliği ile karar verildi."</w:t>
      </w:r>
      <w:r w:rsidRPr="00AF5ACB">
        <w:rPr>
          <w:color w:val="000000"/>
          <w:szCs w:val="27"/>
        </w:rPr>
        <w:t>"</w:t>
      </w:r>
      <w:proofErr w:type="gramEnd"/>
    </w:p>
    <w:p w:rsidR="00CE1FB9" w:rsidRPr="00AF5ACB" w:rsidRDefault="00CE1FB9" w:rsidP="00AF5ACB">
      <w:pPr>
        <w:spacing w:before="100" w:beforeAutospacing="1" w:after="100" w:afterAutospacing="1" w:line="240" w:lineRule="auto"/>
        <w:ind w:firstLine="709"/>
        <w:jc w:val="both"/>
        <w:rPr>
          <w:rFonts w:ascii="Times New Roman" w:hAnsi="Times New Roman" w:cs="Times New Roman"/>
          <w:sz w:val="24"/>
        </w:rPr>
      </w:pPr>
    </w:p>
    <w:sectPr w:rsidR="00CE1FB9" w:rsidRPr="00AF5AC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BB1" w:rsidRDefault="00A40BB1" w:rsidP="00AF5ACB">
      <w:pPr>
        <w:spacing w:after="0" w:line="240" w:lineRule="auto"/>
      </w:pPr>
      <w:r>
        <w:separator/>
      </w:r>
    </w:p>
  </w:endnote>
  <w:endnote w:type="continuationSeparator" w:id="0">
    <w:p w:rsidR="00A40BB1" w:rsidRDefault="00A40BB1" w:rsidP="00AF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ACB" w:rsidRDefault="00AF5ACB" w:rsidP="009040E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5ACB" w:rsidRDefault="00AF5ACB" w:rsidP="00AF5A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ACB" w:rsidRPr="00AF5ACB" w:rsidRDefault="00AF5ACB" w:rsidP="009040E4">
    <w:pPr>
      <w:pStyle w:val="Altbilgi"/>
      <w:framePr w:wrap="around" w:vAnchor="text" w:hAnchor="margin" w:xAlign="right" w:y="1"/>
      <w:rPr>
        <w:rStyle w:val="SayfaNumaras"/>
        <w:rFonts w:ascii="Times New Roman" w:hAnsi="Times New Roman" w:cs="Times New Roman"/>
      </w:rPr>
    </w:pPr>
    <w:r w:rsidRPr="00AF5ACB">
      <w:rPr>
        <w:rStyle w:val="SayfaNumaras"/>
        <w:rFonts w:ascii="Times New Roman" w:hAnsi="Times New Roman" w:cs="Times New Roman"/>
      </w:rPr>
      <w:fldChar w:fldCharType="begin"/>
    </w:r>
    <w:r w:rsidRPr="00AF5ACB">
      <w:rPr>
        <w:rStyle w:val="SayfaNumaras"/>
        <w:rFonts w:ascii="Times New Roman" w:hAnsi="Times New Roman" w:cs="Times New Roman"/>
      </w:rPr>
      <w:instrText xml:space="preserve">PAGE  </w:instrText>
    </w:r>
    <w:r w:rsidRPr="00AF5AC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F5ACB">
      <w:rPr>
        <w:rStyle w:val="SayfaNumaras"/>
        <w:rFonts w:ascii="Times New Roman" w:hAnsi="Times New Roman" w:cs="Times New Roman"/>
      </w:rPr>
      <w:fldChar w:fldCharType="end"/>
    </w:r>
  </w:p>
  <w:p w:rsidR="00AF5ACB" w:rsidRPr="00AF5ACB" w:rsidRDefault="00AF5ACB" w:rsidP="00AF5AC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BB1" w:rsidRDefault="00A40BB1" w:rsidP="00AF5ACB">
      <w:pPr>
        <w:spacing w:after="0" w:line="240" w:lineRule="auto"/>
      </w:pPr>
      <w:r>
        <w:separator/>
      </w:r>
    </w:p>
  </w:footnote>
  <w:footnote w:type="continuationSeparator" w:id="0">
    <w:p w:rsidR="00A40BB1" w:rsidRDefault="00A40BB1" w:rsidP="00AF5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ACB" w:rsidRPr="0088126D" w:rsidRDefault="00AF5ACB" w:rsidP="00AF5ACB">
    <w:pPr>
      <w:spacing w:after="0" w:line="240" w:lineRule="auto"/>
      <w:jc w:val="both"/>
      <w:rPr>
        <w:rFonts w:ascii="Times New Roman" w:eastAsia="Times New Roman" w:hAnsi="Times New Roman" w:cs="Times New Roman"/>
        <w:b/>
        <w:color w:val="000000"/>
        <w:sz w:val="24"/>
        <w:szCs w:val="27"/>
        <w:lang w:eastAsia="tr-TR"/>
      </w:rPr>
    </w:pPr>
    <w:r w:rsidRPr="0088126D">
      <w:rPr>
        <w:rFonts w:ascii="Times New Roman" w:eastAsia="Times New Roman" w:hAnsi="Times New Roman" w:cs="Times New Roman"/>
        <w:b/>
        <w:color w:val="000000"/>
        <w:sz w:val="24"/>
        <w:szCs w:val="27"/>
        <w:lang w:eastAsia="tr-TR"/>
      </w:rPr>
      <w:t xml:space="preserve">Esas </w:t>
    </w:r>
    <w:proofErr w:type="gramStart"/>
    <w:r w:rsidRPr="0088126D">
      <w:rPr>
        <w:rFonts w:ascii="Times New Roman" w:eastAsia="Times New Roman" w:hAnsi="Times New Roman" w:cs="Times New Roman"/>
        <w:b/>
        <w:color w:val="000000"/>
        <w:sz w:val="24"/>
        <w:szCs w:val="27"/>
        <w:lang w:eastAsia="tr-TR"/>
      </w:rPr>
      <w:t>Sayısı : 1996</w:t>
    </w:r>
    <w:proofErr w:type="gramEnd"/>
    <w:r w:rsidRPr="0088126D">
      <w:rPr>
        <w:rFonts w:ascii="Times New Roman" w:eastAsia="Times New Roman" w:hAnsi="Times New Roman" w:cs="Times New Roman"/>
        <w:b/>
        <w:color w:val="000000"/>
        <w:sz w:val="24"/>
        <w:szCs w:val="27"/>
        <w:lang w:eastAsia="tr-TR"/>
      </w:rPr>
      <w:t>/4</w:t>
    </w:r>
  </w:p>
  <w:p w:rsidR="00AF5ACB" w:rsidRPr="0088126D" w:rsidRDefault="00AF5ACB" w:rsidP="00AF5ACB">
    <w:pPr>
      <w:spacing w:after="0" w:line="240" w:lineRule="auto"/>
      <w:jc w:val="both"/>
      <w:rPr>
        <w:rFonts w:ascii="Times New Roman" w:eastAsia="Times New Roman" w:hAnsi="Times New Roman" w:cs="Times New Roman"/>
        <w:b/>
        <w:color w:val="000000"/>
        <w:sz w:val="24"/>
        <w:szCs w:val="27"/>
        <w:lang w:eastAsia="tr-TR"/>
      </w:rPr>
    </w:pPr>
    <w:r w:rsidRPr="0088126D">
      <w:rPr>
        <w:rFonts w:ascii="Times New Roman" w:eastAsia="Times New Roman" w:hAnsi="Times New Roman" w:cs="Times New Roman"/>
        <w:b/>
        <w:color w:val="000000"/>
        <w:sz w:val="24"/>
        <w:szCs w:val="27"/>
        <w:lang w:eastAsia="tr-TR"/>
      </w:rPr>
      <w:t xml:space="preserve">Karar </w:t>
    </w:r>
    <w:proofErr w:type="gramStart"/>
    <w:r w:rsidRPr="0088126D">
      <w:rPr>
        <w:rFonts w:ascii="Times New Roman" w:eastAsia="Times New Roman" w:hAnsi="Times New Roman" w:cs="Times New Roman"/>
        <w:b/>
        <w:color w:val="000000"/>
        <w:sz w:val="24"/>
        <w:szCs w:val="27"/>
        <w:lang w:eastAsia="tr-TR"/>
      </w:rPr>
      <w:t>Sayısı : 1996</w:t>
    </w:r>
    <w:proofErr w:type="gramEnd"/>
    <w:r w:rsidRPr="0088126D">
      <w:rPr>
        <w:rFonts w:ascii="Times New Roman" w:eastAsia="Times New Roman" w:hAnsi="Times New Roman" w:cs="Times New Roman"/>
        <w:b/>
        <w:color w:val="000000"/>
        <w:sz w:val="24"/>
        <w:szCs w:val="27"/>
        <w:lang w:eastAsia="tr-TR"/>
      </w:rPr>
      <w:t>/39</w:t>
    </w:r>
  </w:p>
  <w:p w:rsidR="00AF5ACB" w:rsidRPr="00AF5ACB" w:rsidRDefault="00AF5ACB" w:rsidP="00AF5A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CB"/>
    <w:rsid w:val="00A40BB1"/>
    <w:rsid w:val="00AF5AC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E545F-B187-40A4-8476-CE3AAF1A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F5A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F5A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5ACB"/>
  </w:style>
  <w:style w:type="paragraph" w:styleId="Altbilgi">
    <w:name w:val="footer"/>
    <w:basedOn w:val="Normal"/>
    <w:link w:val="AltbilgiChar"/>
    <w:uiPriority w:val="99"/>
    <w:unhideWhenUsed/>
    <w:rsid w:val="00AF5A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5ACB"/>
  </w:style>
  <w:style w:type="character" w:styleId="SayfaNumaras">
    <w:name w:val="page number"/>
    <w:basedOn w:val="VarsaylanParagrafYazTipi"/>
    <w:uiPriority w:val="99"/>
    <w:semiHidden/>
    <w:unhideWhenUsed/>
    <w:rsid w:val="00AF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23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2019-01-02T08:38:00Z</dcterms:created>
  <dcterms:modified xsi:type="dcterms:W3CDTF">2019-01-02T08:39:00Z</dcterms:modified>
</cp:coreProperties>
</file>