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A1" w:rsidRPr="009D67A1" w:rsidRDefault="009D67A1" w:rsidP="009D67A1">
      <w:pPr>
        <w:pStyle w:val="NormalWeb"/>
        <w:ind w:firstLine="709"/>
        <w:jc w:val="both"/>
        <w:rPr>
          <w:bCs/>
          <w:color w:val="000000"/>
          <w:szCs w:val="27"/>
        </w:rPr>
      </w:pPr>
      <w:r w:rsidRPr="009D67A1">
        <w:rPr>
          <w:bCs/>
          <w:color w:val="000000"/>
          <w:szCs w:val="27"/>
        </w:rPr>
        <w:t>"...</w:t>
      </w:r>
    </w:p>
    <w:p w:rsidR="009D67A1" w:rsidRDefault="009D67A1" w:rsidP="009D67A1">
      <w:pPr>
        <w:pStyle w:val="NormalWeb"/>
        <w:ind w:firstLine="709"/>
        <w:jc w:val="both"/>
        <w:rPr>
          <w:color w:val="000000"/>
          <w:szCs w:val="27"/>
        </w:rPr>
      </w:pPr>
      <w:r w:rsidRPr="009D67A1">
        <w:rPr>
          <w:bCs/>
          <w:color w:val="000000"/>
          <w:szCs w:val="27"/>
        </w:rPr>
        <w:t>II- İTİRAZIN GEREKÇESİ</w:t>
      </w:r>
      <w:bookmarkStart w:id="0" w:name="_GoBack"/>
      <w:bookmarkEnd w:id="0"/>
    </w:p>
    <w:p w:rsidR="009D67A1" w:rsidRDefault="009D67A1" w:rsidP="009D67A1">
      <w:pPr>
        <w:pStyle w:val="NormalWeb"/>
        <w:ind w:firstLine="709"/>
        <w:jc w:val="both"/>
        <w:rPr>
          <w:color w:val="000000"/>
          <w:szCs w:val="27"/>
        </w:rPr>
      </w:pPr>
      <w:r w:rsidRPr="009D67A1">
        <w:rPr>
          <w:bCs/>
          <w:color w:val="000000"/>
          <w:szCs w:val="27"/>
        </w:rPr>
        <w:t>Başvuru kararının gerekçe bölümü şöyledir:</w:t>
      </w:r>
    </w:p>
    <w:p w:rsidR="009D67A1" w:rsidRDefault="009D67A1" w:rsidP="009D67A1">
      <w:pPr>
        <w:pStyle w:val="NormalWeb"/>
        <w:ind w:firstLine="709"/>
        <w:jc w:val="both"/>
        <w:rPr>
          <w:color w:val="000000"/>
          <w:szCs w:val="27"/>
        </w:rPr>
      </w:pPr>
      <w:r w:rsidRPr="009D67A1">
        <w:rPr>
          <w:bCs/>
          <w:color w:val="000000"/>
          <w:szCs w:val="27"/>
        </w:rPr>
        <w:t>"3320 sayılı "Memurlar ve İşçiler ile Bunların Emeklilerine Konut Edindirme Yardımı Yapılması Hakkında Kanun"un, "kapsam" başlıklı 1. maddesinin (b) bendinde; (10) ve (10)'dan fazla işçi çalıştıran işyerlerinde çalışan işçilere bu kanunda belirtilen esas ve usuller dahilinde konut edindirme yardımı yapılacağı hükme bağlanmış, devamı fıkrada da "(10) işçiden az işçi çalıştıran işverenlerden ise isteyenler, işçilerini Konut Edindirme Yardımından faydalandırılabilirler." hükmüne yer verilmiştir.</w:t>
      </w:r>
    </w:p>
    <w:p w:rsidR="009D67A1" w:rsidRDefault="009D67A1" w:rsidP="009D67A1">
      <w:pPr>
        <w:pStyle w:val="NormalWeb"/>
        <w:ind w:firstLine="709"/>
        <w:jc w:val="both"/>
        <w:rPr>
          <w:color w:val="000000"/>
          <w:szCs w:val="27"/>
        </w:rPr>
      </w:pPr>
      <w:r w:rsidRPr="009D67A1">
        <w:rPr>
          <w:bCs/>
          <w:color w:val="000000"/>
          <w:szCs w:val="27"/>
        </w:rPr>
        <w:t>Dava konusu Tebliğin davacı tarafından iptali istenilen hükmü, 3320 sayılı Yasanın uygulanmasını açıklamaya yönelik genel nitelikte düzenleyici bir işlemdir. Dolayısıyla davacının iptalini istediği işlemlerin denetiminin yapılabilmesi için işlemin dayanağı yasa hükmünün Anayasa'ya uygun olup olmadığının belirlenmesi gerekmektedir.</w:t>
      </w:r>
    </w:p>
    <w:p w:rsidR="009D67A1" w:rsidRDefault="009D67A1" w:rsidP="009D67A1">
      <w:pPr>
        <w:pStyle w:val="NormalWeb"/>
        <w:ind w:firstLine="709"/>
        <w:jc w:val="both"/>
        <w:rPr>
          <w:color w:val="000000"/>
          <w:szCs w:val="27"/>
        </w:rPr>
      </w:pPr>
      <w:r w:rsidRPr="009D67A1">
        <w:rPr>
          <w:bCs/>
          <w:color w:val="000000"/>
          <w:szCs w:val="27"/>
        </w:rPr>
        <w:t>Kurulumuzca, uyuşmazlığın kaynağı olan 3320 sayılı "Memurlar ve İşçiler ile Bunların Emeklilerine Konut Edindirme Yardımı Yapılması Hakkında Kanun"un, "kapsam" başlıklı 1. maddesinin (b) fıkrasında yer alan "(10) ve (10)'dan fazla işçi çalıştıran işyerlerinde çalışan işçilere, "hükmü ile aynı maddenin devamında yer alan "10 işçiden az işçi çalıştıran işverenlerden ise isteyenler, işçilerini Konut Edindirme Yardımından faydalandırabilirler." hükmünün Anayasa'ya aykırılığı bakımından incelenmesi gerekli görülmüştür.</w:t>
      </w:r>
    </w:p>
    <w:p w:rsidR="009D67A1" w:rsidRDefault="009D67A1" w:rsidP="009D67A1">
      <w:pPr>
        <w:pStyle w:val="NormalWeb"/>
        <w:ind w:firstLine="709"/>
        <w:jc w:val="both"/>
        <w:rPr>
          <w:color w:val="000000"/>
          <w:szCs w:val="27"/>
        </w:rPr>
      </w:pPr>
      <w:r w:rsidRPr="009D67A1">
        <w:rPr>
          <w:bCs/>
          <w:color w:val="000000"/>
          <w:szCs w:val="27"/>
        </w:rPr>
        <w:t>Yasanın bütünün incelenmesinden, yardıma müstehak devlet memurları ile diğer kamu personelinin konut edindirme yardımının kurumlarınca, T. Emlak Kredi Bankasında Toplu Konut ve Kamu Ortaklığı İdaresi Başkanlığı adına açılacak "Devlet Memurları ve Emeklileri Konut Edindirme Yardımı" hesabına, emeklilerin konut edindirme yardımının da Emekli Sandığınca aynı hesaba yatırılacağı, işçilerin konut edindirme yardımının da, işverenlerce tahakkuk ettirilerek SSK'na S.S.Kurumunca da, yaşlılık ve malullük aylığı alanların konut edindirme yardımı gibi, T. Emlak Kredi Bankasında Toplu Konut ve Kamu Ortaklığı İdaresi Başkanlığı adına açılan "İşçiler ve Emeklileri Konut Edindirme Yardımı" hesabına yatırılacağı ve yasada belirlenen koşullarda konut edinmek isteyenlerce konut edindirme yardımından yararlanacakları anlaşılmaktadır.</w:t>
      </w:r>
    </w:p>
    <w:p w:rsidR="009D67A1" w:rsidRDefault="009D67A1" w:rsidP="009D67A1">
      <w:pPr>
        <w:pStyle w:val="NormalWeb"/>
        <w:ind w:firstLine="709"/>
        <w:jc w:val="both"/>
        <w:rPr>
          <w:color w:val="000000"/>
          <w:szCs w:val="27"/>
        </w:rPr>
      </w:pPr>
      <w:r w:rsidRPr="009D67A1">
        <w:rPr>
          <w:bCs/>
          <w:color w:val="000000"/>
          <w:szCs w:val="27"/>
        </w:rPr>
        <w:t>Bu sistem içersinde tanınan konut edindirme yardımından, aylıklarını 657 sayılı Devlet Memurları Yasasına, 926 sayılı Türk Silahlı Kuvvetleri Personel Yasasına, 2914 sayılı Yüksek Öğretim Personel Kanunu ve 2802 sayılı Hakimler ve Savcılar Yasası hükümlerine göre alan kamu görevlileri ile yasayla veya yasanın verdiği yetkiye dayalı olarak kurulan kuruluşlarda çalışanlar arasında hiçbir ayrım yapılmadan hepsinin faydalanması öngörülmüştür.</w:t>
      </w:r>
    </w:p>
    <w:p w:rsidR="009D67A1" w:rsidRDefault="009D67A1" w:rsidP="009D67A1">
      <w:pPr>
        <w:pStyle w:val="NormalWeb"/>
        <w:ind w:firstLine="709"/>
        <w:jc w:val="both"/>
        <w:rPr>
          <w:color w:val="000000"/>
          <w:szCs w:val="27"/>
        </w:rPr>
      </w:pPr>
      <w:r w:rsidRPr="009D67A1">
        <w:rPr>
          <w:bCs/>
          <w:color w:val="000000"/>
          <w:szCs w:val="27"/>
        </w:rPr>
        <w:t>Oysa işçiler açısından "on ve daha fazla işçi çalıştıran işyerlerinde çalışanlar" ile "on'dan daha az işçi çalıştıran işyerlerinde çalışanlar" arasında ayrım yapıldığı, eşitsizlik yaratıldığı görülmektedir.</w:t>
      </w:r>
    </w:p>
    <w:p w:rsidR="009D67A1" w:rsidRDefault="009D67A1" w:rsidP="009D67A1">
      <w:pPr>
        <w:pStyle w:val="NormalWeb"/>
        <w:ind w:firstLine="709"/>
        <w:jc w:val="both"/>
        <w:rPr>
          <w:color w:val="000000"/>
          <w:szCs w:val="27"/>
        </w:rPr>
      </w:pPr>
      <w:r w:rsidRPr="009D67A1">
        <w:rPr>
          <w:bCs/>
          <w:color w:val="000000"/>
          <w:szCs w:val="27"/>
        </w:rPr>
        <w:t>1982 Anayasasının 10. maddesinde yer alan, "yasa önünde eşitlik" ilkesi uyarınca, kimliği, unvanı, görev, yetki ve sorumluluğu, gördükleri hizmetin özellikleri ve ayrıntıları aynı veya benzer olan kişilere aynı kuralların uygulanması gerekir.</w:t>
      </w:r>
    </w:p>
    <w:p w:rsidR="009D67A1" w:rsidRDefault="009D67A1" w:rsidP="009D67A1">
      <w:pPr>
        <w:pStyle w:val="NormalWeb"/>
        <w:ind w:firstLine="709"/>
        <w:jc w:val="both"/>
        <w:rPr>
          <w:color w:val="000000"/>
          <w:szCs w:val="27"/>
        </w:rPr>
      </w:pPr>
      <w:r w:rsidRPr="009D67A1">
        <w:rPr>
          <w:bCs/>
          <w:color w:val="000000"/>
          <w:szCs w:val="27"/>
        </w:rPr>
        <w:lastRenderedPageBreak/>
        <w:t>Aynı hizmet koşullarına sahip ve aynı statüye tabi işçiler arasında farklı uygulama yapılması eşitlik ilkesine aykırı olacaktır.</w:t>
      </w:r>
    </w:p>
    <w:p w:rsidR="009D67A1" w:rsidRDefault="009D67A1" w:rsidP="009D67A1">
      <w:pPr>
        <w:pStyle w:val="NormalWeb"/>
        <w:ind w:firstLine="709"/>
        <w:jc w:val="both"/>
        <w:rPr>
          <w:color w:val="000000"/>
          <w:szCs w:val="27"/>
        </w:rPr>
      </w:pPr>
      <w:r w:rsidRPr="009D67A1">
        <w:rPr>
          <w:bCs/>
          <w:color w:val="000000"/>
          <w:szCs w:val="27"/>
        </w:rPr>
        <w:t>Uyuşmazlık konusu 3320 sayılı Yasadaki düzenlemeye bakıldığında, tüm kamu görevlilerinin ve (10)'dan fazla işçi çalıştıran işyerlerinde çalışan işçilerin konut edindirme yardımından yararlandırıldıkları, (10)'dan az işçi çalıştıran işyerlerinde çalışan işçilerin ise bu haktan mahrum edildikleri, konut edindirme yardımından yararlandırılmalarının işverenin isteğine bırakıldığı görülmektedir. Konut edindirme yardımından yararlandırılabilecekleri, sırf, işverenin, işyerindeki işçi sayısının (10)'un altında tutması nedeniyle, bazı işçilerin, kamu yararı haklı neden ve olağanüstü hal bulunmadığı halde yasayla tanınan olanaktan yoksun bırakılmaları ilkesine aykırı bulunmaktadır.</w:t>
      </w:r>
    </w:p>
    <w:p w:rsidR="009D67A1" w:rsidRPr="009D67A1" w:rsidRDefault="009D67A1" w:rsidP="009D67A1">
      <w:pPr>
        <w:pStyle w:val="NormalWeb"/>
        <w:ind w:firstLine="709"/>
        <w:jc w:val="both"/>
        <w:rPr>
          <w:color w:val="000000"/>
          <w:szCs w:val="27"/>
        </w:rPr>
      </w:pPr>
      <w:r w:rsidRPr="009D67A1">
        <w:rPr>
          <w:bCs/>
          <w:color w:val="000000"/>
          <w:szCs w:val="27"/>
        </w:rPr>
        <w:t>Açıklanan nedenlerle, 3320 sayılı Memurlar ve İşçiler ile Bunların Emeklilerine Konut Edindirme Yardımı Yapılması Hakkında Kanun"un 1. maddesi (b) fıkrasındaki "(10)" ve (10)'dan fazla işçi çalıştıran işyerlerinde çalışan işçilere" hükmü ile aynı maddede yer alan "10 işçiden az işçi çalıştıran işverenlerden ise isteyenler, işçilerini Konut Edindirme Yardımından faydalandırabilirler." hükmünün Anayasa'nın 10. maddesine aykırı olduğu kınasına varıldığından, anılan Yasa hükümlerinin iptali istemiyle Anayasa Mahkemesine başvurulmasına; Anayasa'nın 152. maddesi gereğince yürütmenin durdurulması istemini de içeren davanın, Anayasa Mahkemesinin bu konuda vereceği karara kadar geri bırakılmasına 2.11.1995 gününde oybirliğiyle karar verildi."</w:t>
      </w:r>
      <w:r w:rsidRPr="009D67A1">
        <w:rPr>
          <w:bCs/>
          <w:color w:val="000000"/>
          <w:szCs w:val="27"/>
        </w:rPr>
        <w:t>"</w:t>
      </w:r>
    </w:p>
    <w:p w:rsidR="00CE1FB9" w:rsidRPr="009D67A1" w:rsidRDefault="00CE1FB9" w:rsidP="009D67A1">
      <w:pPr>
        <w:spacing w:before="100" w:beforeAutospacing="1" w:after="100" w:afterAutospacing="1" w:line="240" w:lineRule="auto"/>
        <w:ind w:firstLine="709"/>
        <w:jc w:val="both"/>
        <w:rPr>
          <w:rFonts w:ascii="Times New Roman" w:hAnsi="Times New Roman" w:cs="Times New Roman"/>
          <w:sz w:val="24"/>
        </w:rPr>
      </w:pPr>
    </w:p>
    <w:sectPr w:rsidR="00CE1FB9" w:rsidRPr="009D67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7C" w:rsidRDefault="0086127C" w:rsidP="009D67A1">
      <w:pPr>
        <w:spacing w:after="0" w:line="240" w:lineRule="auto"/>
      </w:pPr>
      <w:r>
        <w:separator/>
      </w:r>
    </w:p>
  </w:endnote>
  <w:endnote w:type="continuationSeparator" w:id="0">
    <w:p w:rsidR="0086127C" w:rsidRDefault="0086127C" w:rsidP="009D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A1" w:rsidRDefault="009D67A1" w:rsidP="004433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67A1" w:rsidRDefault="009D67A1" w:rsidP="009D67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A1" w:rsidRPr="009D67A1" w:rsidRDefault="009D67A1" w:rsidP="0044338F">
    <w:pPr>
      <w:pStyle w:val="Altbilgi"/>
      <w:framePr w:wrap="around" w:vAnchor="text" w:hAnchor="margin" w:xAlign="right" w:y="1"/>
      <w:rPr>
        <w:rStyle w:val="SayfaNumaras"/>
        <w:rFonts w:ascii="Times New Roman" w:hAnsi="Times New Roman" w:cs="Times New Roman"/>
      </w:rPr>
    </w:pPr>
    <w:r w:rsidRPr="009D67A1">
      <w:rPr>
        <w:rStyle w:val="SayfaNumaras"/>
        <w:rFonts w:ascii="Times New Roman" w:hAnsi="Times New Roman" w:cs="Times New Roman"/>
      </w:rPr>
      <w:fldChar w:fldCharType="begin"/>
    </w:r>
    <w:r w:rsidRPr="009D67A1">
      <w:rPr>
        <w:rStyle w:val="SayfaNumaras"/>
        <w:rFonts w:ascii="Times New Roman" w:hAnsi="Times New Roman" w:cs="Times New Roman"/>
      </w:rPr>
      <w:instrText xml:space="preserve">PAGE  </w:instrText>
    </w:r>
    <w:r w:rsidRPr="009D67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D67A1">
      <w:rPr>
        <w:rStyle w:val="SayfaNumaras"/>
        <w:rFonts w:ascii="Times New Roman" w:hAnsi="Times New Roman" w:cs="Times New Roman"/>
      </w:rPr>
      <w:fldChar w:fldCharType="end"/>
    </w:r>
  </w:p>
  <w:p w:rsidR="009D67A1" w:rsidRPr="009D67A1" w:rsidRDefault="009D67A1" w:rsidP="009D67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7C" w:rsidRDefault="0086127C" w:rsidP="009D67A1">
      <w:pPr>
        <w:spacing w:after="0" w:line="240" w:lineRule="auto"/>
      </w:pPr>
      <w:r>
        <w:separator/>
      </w:r>
    </w:p>
  </w:footnote>
  <w:footnote w:type="continuationSeparator" w:id="0">
    <w:p w:rsidR="0086127C" w:rsidRDefault="0086127C" w:rsidP="009D6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A1" w:rsidRPr="0082276E" w:rsidRDefault="009D67A1" w:rsidP="009D67A1">
    <w:pPr>
      <w:spacing w:after="0" w:line="240" w:lineRule="auto"/>
      <w:jc w:val="both"/>
      <w:rPr>
        <w:rFonts w:ascii="Times New Roman" w:eastAsia="Times New Roman" w:hAnsi="Times New Roman" w:cs="Times New Roman"/>
        <w:b/>
        <w:color w:val="000000"/>
        <w:sz w:val="24"/>
        <w:szCs w:val="27"/>
        <w:lang w:eastAsia="tr-TR"/>
      </w:rPr>
    </w:pPr>
    <w:r w:rsidRPr="0082276E">
      <w:rPr>
        <w:rFonts w:ascii="Times New Roman" w:eastAsia="Times New Roman" w:hAnsi="Times New Roman" w:cs="Times New Roman"/>
        <w:b/>
        <w:bCs/>
        <w:color w:val="000000"/>
        <w:sz w:val="24"/>
        <w:szCs w:val="27"/>
        <w:lang w:eastAsia="tr-TR"/>
      </w:rPr>
      <w:t>Esas Sayısı : 1996/9</w:t>
    </w:r>
  </w:p>
  <w:p w:rsidR="009D67A1" w:rsidRPr="0082276E" w:rsidRDefault="009D67A1" w:rsidP="009D67A1">
    <w:pPr>
      <w:spacing w:after="0" w:line="240" w:lineRule="auto"/>
      <w:jc w:val="both"/>
      <w:rPr>
        <w:rFonts w:ascii="Times New Roman" w:eastAsia="Times New Roman" w:hAnsi="Times New Roman" w:cs="Times New Roman"/>
        <w:b/>
        <w:color w:val="000000"/>
        <w:sz w:val="24"/>
        <w:szCs w:val="27"/>
        <w:lang w:eastAsia="tr-TR"/>
      </w:rPr>
    </w:pPr>
    <w:r w:rsidRPr="0082276E">
      <w:rPr>
        <w:rFonts w:ascii="Times New Roman" w:eastAsia="Times New Roman" w:hAnsi="Times New Roman" w:cs="Times New Roman"/>
        <w:b/>
        <w:bCs/>
        <w:color w:val="000000"/>
        <w:sz w:val="24"/>
        <w:szCs w:val="27"/>
        <w:lang w:eastAsia="tr-TR"/>
      </w:rPr>
      <w:t>Karar Sayısı : 1996/21</w:t>
    </w:r>
  </w:p>
  <w:p w:rsidR="009D67A1" w:rsidRPr="009D67A1" w:rsidRDefault="009D67A1" w:rsidP="009D67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A1"/>
    <w:rsid w:val="0086127C"/>
    <w:rsid w:val="009D67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55CBE-9C50-43CA-B2CD-69412950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67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67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67A1"/>
  </w:style>
  <w:style w:type="paragraph" w:styleId="Altbilgi">
    <w:name w:val="footer"/>
    <w:basedOn w:val="Normal"/>
    <w:link w:val="AltbilgiChar"/>
    <w:uiPriority w:val="99"/>
    <w:unhideWhenUsed/>
    <w:rsid w:val="009D67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67A1"/>
  </w:style>
  <w:style w:type="character" w:styleId="SayfaNumaras">
    <w:name w:val="page number"/>
    <w:basedOn w:val="VarsaylanParagrafYazTipi"/>
    <w:uiPriority w:val="99"/>
    <w:semiHidden/>
    <w:unhideWhenUsed/>
    <w:rsid w:val="009D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2019-01-02T06:46:00Z</dcterms:created>
  <dcterms:modified xsi:type="dcterms:W3CDTF">2019-01-02T06:47:00Z</dcterms:modified>
</cp:coreProperties>
</file>