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F8" w:rsidRPr="007778F8" w:rsidRDefault="007778F8" w:rsidP="007778F8">
      <w:pPr>
        <w:pStyle w:val="NormalWeb"/>
        <w:ind w:firstLine="709"/>
        <w:jc w:val="both"/>
        <w:rPr>
          <w:color w:val="000000"/>
          <w:szCs w:val="27"/>
        </w:rPr>
      </w:pPr>
      <w:r w:rsidRPr="007778F8">
        <w:rPr>
          <w:color w:val="000000"/>
          <w:szCs w:val="27"/>
        </w:rPr>
        <w:t>"...</w:t>
      </w:r>
      <w:bookmarkStart w:id="0" w:name="_GoBack"/>
      <w:bookmarkEnd w:id="0"/>
    </w:p>
    <w:p w:rsidR="007778F8" w:rsidRPr="007778F8" w:rsidRDefault="007778F8" w:rsidP="007778F8">
      <w:pPr>
        <w:pStyle w:val="NormalWeb"/>
        <w:ind w:firstLine="709"/>
        <w:jc w:val="both"/>
        <w:rPr>
          <w:color w:val="000000"/>
          <w:szCs w:val="27"/>
        </w:rPr>
      </w:pPr>
      <w:r w:rsidRPr="007778F8">
        <w:rPr>
          <w:color w:val="000000"/>
          <w:szCs w:val="27"/>
        </w:rPr>
        <w:t>II- İTİRAZIN GEREKÇESİ</w:t>
      </w:r>
    </w:p>
    <w:p w:rsidR="007778F8" w:rsidRPr="007778F8" w:rsidRDefault="007778F8" w:rsidP="007778F8">
      <w:pPr>
        <w:pStyle w:val="NormalWeb"/>
        <w:ind w:firstLine="709"/>
        <w:jc w:val="both"/>
        <w:rPr>
          <w:color w:val="000000"/>
          <w:szCs w:val="27"/>
        </w:rPr>
      </w:pPr>
      <w:r w:rsidRPr="007778F8">
        <w:rPr>
          <w:color w:val="000000"/>
          <w:szCs w:val="27"/>
        </w:rPr>
        <w:t>İtiraz yoluna başvuran Mahkeme'nin gerekçesi aynen şöyledir:</w:t>
      </w:r>
    </w:p>
    <w:p w:rsidR="007778F8" w:rsidRPr="007778F8" w:rsidRDefault="007778F8" w:rsidP="007778F8">
      <w:pPr>
        <w:pStyle w:val="NormalWeb"/>
        <w:ind w:firstLine="709"/>
        <w:jc w:val="both"/>
        <w:rPr>
          <w:color w:val="000000"/>
          <w:szCs w:val="27"/>
        </w:rPr>
      </w:pPr>
      <w:r w:rsidRPr="007778F8">
        <w:rPr>
          <w:color w:val="000000"/>
          <w:szCs w:val="27"/>
        </w:rPr>
        <w:t xml:space="preserve">"15.12.1984 gün ve 18606 sayılı Resmi Gazetede yayımlanarak yürürlüğe giren 4.12.1984 gün ve 3091 sayılı Taşınmaz Mal </w:t>
      </w:r>
      <w:proofErr w:type="spellStart"/>
      <w:r w:rsidRPr="007778F8">
        <w:rPr>
          <w:color w:val="000000"/>
          <w:szCs w:val="27"/>
        </w:rPr>
        <w:t>Zilyedliğine</w:t>
      </w:r>
      <w:proofErr w:type="spellEnd"/>
      <w:r w:rsidRPr="007778F8">
        <w:rPr>
          <w:color w:val="000000"/>
          <w:szCs w:val="27"/>
        </w:rPr>
        <w:t xml:space="preserve"> Yapılan Tecavüzlerin Önlenmesi Hakkında Kanunun 13. maddesinde; bu Kanuna göre verilmiş kararlar üzerine idarî yargıya başvurmalarda yürütmenin durdurulması kararı verilemez." denilmektedir.</w:t>
      </w:r>
    </w:p>
    <w:p w:rsidR="007778F8" w:rsidRPr="007778F8" w:rsidRDefault="007778F8" w:rsidP="007778F8">
      <w:pPr>
        <w:pStyle w:val="NormalWeb"/>
        <w:ind w:firstLine="709"/>
        <w:jc w:val="both"/>
        <w:rPr>
          <w:color w:val="000000"/>
          <w:szCs w:val="27"/>
        </w:rPr>
      </w:pPr>
      <w:r w:rsidRPr="007778F8">
        <w:rPr>
          <w:color w:val="000000"/>
          <w:szCs w:val="27"/>
        </w:rPr>
        <w:t>Anılan Kanun hükmü Mahkememizce Anayasa'ya aykırı görülmektedir.</w:t>
      </w:r>
    </w:p>
    <w:p w:rsidR="007778F8" w:rsidRPr="007778F8" w:rsidRDefault="007778F8" w:rsidP="007778F8">
      <w:pPr>
        <w:pStyle w:val="NormalWeb"/>
        <w:ind w:firstLine="709"/>
        <w:jc w:val="both"/>
        <w:rPr>
          <w:color w:val="000000"/>
          <w:szCs w:val="27"/>
        </w:rPr>
      </w:pPr>
      <w:r w:rsidRPr="007778F8">
        <w:rPr>
          <w:color w:val="000000"/>
          <w:szCs w:val="27"/>
        </w:rPr>
        <w:t xml:space="preserve">Şöyle ki; 2709 sayılı Türkiye Cumhuriyeti Anayasası'nın "Yargı Yolu" başlığını taşıyan 125. maddesinin 5. ve 6. fıkralarında; "İdari işlemin uygulanması halinde telafisi güç veya </w:t>
      </w:r>
      <w:proofErr w:type="gramStart"/>
      <w:r w:rsidRPr="007778F8">
        <w:rPr>
          <w:color w:val="000000"/>
          <w:szCs w:val="27"/>
        </w:rPr>
        <w:t>imkansız</w:t>
      </w:r>
      <w:proofErr w:type="gramEnd"/>
      <w:r w:rsidRPr="007778F8">
        <w:rPr>
          <w:color w:val="000000"/>
          <w:szCs w:val="27"/>
        </w:rPr>
        <w:t xml:space="preserve"> zararların doğması ve idari işlemin açıkça hukuka aykırı olması şartlarının birlikte gerçekleşmesi durumunda gerekçe gösterilerek yürütmenin durdurulmasına karar verilebilir.</w:t>
      </w:r>
    </w:p>
    <w:p w:rsidR="007778F8" w:rsidRPr="007778F8" w:rsidRDefault="007778F8" w:rsidP="007778F8">
      <w:pPr>
        <w:pStyle w:val="NormalWeb"/>
        <w:ind w:firstLine="709"/>
        <w:jc w:val="both"/>
        <w:rPr>
          <w:color w:val="000000"/>
          <w:szCs w:val="27"/>
        </w:rPr>
      </w:pPr>
      <w:r w:rsidRPr="007778F8">
        <w:rPr>
          <w:color w:val="000000"/>
          <w:szCs w:val="27"/>
        </w:rPr>
        <w:t>Kanun, olağanüstü hallerde, sıkıyönetim, seferberlik ve savaş halinde ayrıca milli güvenlik, kamu düzeni, genel sağlık nedenleri ile yürütmenin durdurulması kararı verilmesini sınırlayabilir." hükümlerine yer verilmiştir.</w:t>
      </w:r>
    </w:p>
    <w:p w:rsidR="007778F8" w:rsidRPr="007778F8" w:rsidRDefault="007778F8" w:rsidP="007778F8">
      <w:pPr>
        <w:pStyle w:val="NormalWeb"/>
        <w:ind w:firstLine="709"/>
        <w:jc w:val="both"/>
        <w:rPr>
          <w:color w:val="000000"/>
          <w:szCs w:val="27"/>
        </w:rPr>
      </w:pPr>
      <w:r w:rsidRPr="007778F8">
        <w:rPr>
          <w:color w:val="000000"/>
          <w:szCs w:val="27"/>
        </w:rPr>
        <w:t>Anılan hükümlerle, hangi şartlarda yürütmenin durdurulmasına karar verileceği ve hangi durumlarda yürütmenin durdurulmasına karar verilmesinin kanunla sınırlanabileceği açıkça ortaya konulmuştur.</w:t>
      </w:r>
    </w:p>
    <w:p w:rsidR="007778F8" w:rsidRPr="007778F8" w:rsidRDefault="007778F8" w:rsidP="007778F8">
      <w:pPr>
        <w:pStyle w:val="NormalWeb"/>
        <w:ind w:firstLine="709"/>
        <w:jc w:val="both"/>
        <w:rPr>
          <w:color w:val="000000"/>
          <w:szCs w:val="27"/>
        </w:rPr>
      </w:pPr>
      <w:r w:rsidRPr="007778F8">
        <w:rPr>
          <w:color w:val="000000"/>
          <w:szCs w:val="27"/>
        </w:rPr>
        <w:t>3091 sayılı Kanuna göre verilmiş kararlara karşı açılan davalarda, yürütmenin durdurulması kararı verilmesini sınırlandırmak için, Anayasa'nın 125. maddesinin 6. fıkrasında sayılan nedenlerden hiçbirisinin mevcut olmadığı düşünülmektedir.</w:t>
      </w:r>
    </w:p>
    <w:p w:rsidR="007778F8" w:rsidRPr="007778F8" w:rsidRDefault="007778F8" w:rsidP="007778F8">
      <w:pPr>
        <w:pStyle w:val="NormalWeb"/>
        <w:ind w:firstLine="709"/>
        <w:jc w:val="both"/>
        <w:rPr>
          <w:color w:val="000000"/>
          <w:szCs w:val="27"/>
        </w:rPr>
      </w:pPr>
      <w:r w:rsidRPr="007778F8">
        <w:rPr>
          <w:color w:val="000000"/>
          <w:szCs w:val="27"/>
        </w:rPr>
        <w:t xml:space="preserve">İdari makamlar tarafından 3091 sayılı Kanun uyarınca verilmiş kararların yargı mercilerinde incelenmeleri sırasında, bu kararların açıkça hukuka aykırı oldukları ve uygulanmaları halinde telafisi güç ve </w:t>
      </w:r>
      <w:proofErr w:type="gramStart"/>
      <w:r w:rsidRPr="007778F8">
        <w:rPr>
          <w:color w:val="000000"/>
          <w:szCs w:val="27"/>
        </w:rPr>
        <w:t>imkansız</w:t>
      </w:r>
      <w:proofErr w:type="gramEnd"/>
      <w:r w:rsidRPr="007778F8">
        <w:rPr>
          <w:color w:val="000000"/>
          <w:szCs w:val="27"/>
        </w:rPr>
        <w:t xml:space="preserve"> zararların doğacağının belirlenmesi üzerine yürütmenin durdurulması kararı verilmesinin, kamu düzenini bozacağı veya milli güvenliğe aykırı olacağı ileri sürülemez. Aksine bu tür kararların hukuk </w:t>
      </w:r>
      <w:proofErr w:type="gramStart"/>
      <w:r w:rsidRPr="007778F8">
        <w:rPr>
          <w:color w:val="000000"/>
          <w:szCs w:val="27"/>
        </w:rPr>
        <w:t>aleminde</w:t>
      </w:r>
      <w:proofErr w:type="gramEnd"/>
      <w:r w:rsidRPr="007778F8">
        <w:rPr>
          <w:color w:val="000000"/>
          <w:szCs w:val="27"/>
        </w:rPr>
        <w:t xml:space="preserve"> yürürlüklerinin sürmesine izin vermenin kamu düzenini bozacağı açıktır.</w:t>
      </w:r>
    </w:p>
    <w:p w:rsidR="007778F8" w:rsidRPr="007778F8" w:rsidRDefault="007778F8" w:rsidP="007778F8">
      <w:pPr>
        <w:pStyle w:val="NormalWeb"/>
        <w:ind w:firstLine="709"/>
        <w:jc w:val="both"/>
        <w:rPr>
          <w:color w:val="000000"/>
          <w:szCs w:val="27"/>
        </w:rPr>
      </w:pPr>
      <w:r w:rsidRPr="007778F8">
        <w:rPr>
          <w:color w:val="000000"/>
          <w:szCs w:val="27"/>
        </w:rPr>
        <w:t xml:space="preserve">Açıklanan nedenlerle, 3091 sayılı Yasa'nın 13. maddesi Anayasa'ya aykırı </w:t>
      </w:r>
      <w:proofErr w:type="gramStart"/>
      <w:r w:rsidRPr="007778F8">
        <w:rPr>
          <w:color w:val="000000"/>
          <w:szCs w:val="27"/>
        </w:rPr>
        <w:t>görüldüğünden</w:t>
      </w:r>
      <w:proofErr w:type="gramEnd"/>
      <w:r w:rsidRPr="007778F8">
        <w:rPr>
          <w:color w:val="000000"/>
          <w:szCs w:val="27"/>
        </w:rPr>
        <w:t>, bu konuda karar verilmek üzere Anayasa'nın 152. maddesi ve 2949 sayılı Anayasa Mahkemesinin Kuruluşu ve Yargılama Usulleri Hakkında Kanun'un 28. maddesi gereğince Anayasa Mahkemesi Başkanlığı'na başvuruda bulunulmasına 18.1.1996 gününde oybirliğiyle karar verildi."</w:t>
      </w:r>
      <w:r w:rsidRPr="007778F8">
        <w:rPr>
          <w:color w:val="000000"/>
          <w:szCs w:val="27"/>
        </w:rPr>
        <w:t>"</w:t>
      </w:r>
    </w:p>
    <w:p w:rsidR="00CE1FB9" w:rsidRPr="007778F8" w:rsidRDefault="00CE1FB9" w:rsidP="007778F8">
      <w:pPr>
        <w:spacing w:before="100" w:beforeAutospacing="1" w:after="100" w:afterAutospacing="1" w:line="240" w:lineRule="auto"/>
        <w:ind w:firstLine="709"/>
        <w:jc w:val="both"/>
        <w:rPr>
          <w:rFonts w:ascii="Times New Roman" w:hAnsi="Times New Roman" w:cs="Times New Roman"/>
          <w:sz w:val="24"/>
        </w:rPr>
      </w:pPr>
    </w:p>
    <w:sectPr w:rsidR="00CE1FB9" w:rsidRPr="007778F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8D" w:rsidRDefault="00335A8D" w:rsidP="007778F8">
      <w:pPr>
        <w:spacing w:after="0" w:line="240" w:lineRule="auto"/>
      </w:pPr>
      <w:r>
        <w:separator/>
      </w:r>
    </w:p>
  </w:endnote>
  <w:endnote w:type="continuationSeparator" w:id="0">
    <w:p w:rsidR="00335A8D" w:rsidRDefault="00335A8D" w:rsidP="007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F8" w:rsidRDefault="007778F8" w:rsidP="00476E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78F8" w:rsidRDefault="007778F8" w:rsidP="007778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F8" w:rsidRPr="007778F8" w:rsidRDefault="007778F8" w:rsidP="00476E20">
    <w:pPr>
      <w:pStyle w:val="Altbilgi"/>
      <w:framePr w:wrap="around" w:vAnchor="text" w:hAnchor="margin" w:xAlign="right" w:y="1"/>
      <w:rPr>
        <w:rStyle w:val="SayfaNumaras"/>
        <w:rFonts w:ascii="Times New Roman" w:hAnsi="Times New Roman" w:cs="Times New Roman"/>
      </w:rPr>
    </w:pPr>
    <w:r w:rsidRPr="007778F8">
      <w:rPr>
        <w:rStyle w:val="SayfaNumaras"/>
        <w:rFonts w:ascii="Times New Roman" w:hAnsi="Times New Roman" w:cs="Times New Roman"/>
      </w:rPr>
      <w:fldChar w:fldCharType="begin"/>
    </w:r>
    <w:r w:rsidRPr="007778F8">
      <w:rPr>
        <w:rStyle w:val="SayfaNumaras"/>
        <w:rFonts w:ascii="Times New Roman" w:hAnsi="Times New Roman" w:cs="Times New Roman"/>
      </w:rPr>
      <w:instrText xml:space="preserve">PAGE  </w:instrText>
    </w:r>
    <w:r w:rsidRPr="007778F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778F8">
      <w:rPr>
        <w:rStyle w:val="SayfaNumaras"/>
        <w:rFonts w:ascii="Times New Roman" w:hAnsi="Times New Roman" w:cs="Times New Roman"/>
      </w:rPr>
      <w:fldChar w:fldCharType="end"/>
    </w:r>
  </w:p>
  <w:p w:rsidR="007778F8" w:rsidRPr="007778F8" w:rsidRDefault="007778F8" w:rsidP="007778F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8D" w:rsidRDefault="00335A8D" w:rsidP="007778F8">
      <w:pPr>
        <w:spacing w:after="0" w:line="240" w:lineRule="auto"/>
      </w:pPr>
      <w:r>
        <w:separator/>
      </w:r>
    </w:p>
  </w:footnote>
  <w:footnote w:type="continuationSeparator" w:id="0">
    <w:p w:rsidR="00335A8D" w:rsidRDefault="00335A8D" w:rsidP="00777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F8" w:rsidRPr="00AC4908" w:rsidRDefault="007778F8" w:rsidP="007778F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color w:val="000000"/>
        <w:sz w:val="24"/>
        <w:szCs w:val="27"/>
        <w:lang w:eastAsia="tr-TR"/>
      </w:rPr>
      <w:t xml:space="preserve">Esas </w:t>
    </w:r>
    <w:proofErr w:type="gramStart"/>
    <w:r w:rsidRPr="00AC4908">
      <w:rPr>
        <w:rFonts w:ascii="Times New Roman" w:eastAsia="Times New Roman" w:hAnsi="Times New Roman" w:cs="Times New Roman"/>
        <w:b/>
        <w:color w:val="000000"/>
        <w:sz w:val="24"/>
        <w:szCs w:val="27"/>
        <w:lang w:eastAsia="tr-TR"/>
      </w:rPr>
      <w:t>Sayısı : 1996</w:t>
    </w:r>
    <w:proofErr w:type="gramEnd"/>
    <w:r w:rsidRPr="00AC4908">
      <w:rPr>
        <w:rFonts w:ascii="Times New Roman" w:eastAsia="Times New Roman" w:hAnsi="Times New Roman" w:cs="Times New Roman"/>
        <w:b/>
        <w:color w:val="000000"/>
        <w:sz w:val="24"/>
        <w:szCs w:val="27"/>
        <w:lang w:eastAsia="tr-TR"/>
      </w:rPr>
      <w:t>/7</w:t>
    </w:r>
  </w:p>
  <w:p w:rsidR="007778F8" w:rsidRPr="00AC4908" w:rsidRDefault="007778F8" w:rsidP="007778F8">
    <w:pPr>
      <w:spacing w:after="0" w:line="240" w:lineRule="auto"/>
      <w:jc w:val="both"/>
      <w:rPr>
        <w:rFonts w:ascii="Times New Roman" w:eastAsia="Times New Roman" w:hAnsi="Times New Roman" w:cs="Times New Roman"/>
        <w:b/>
        <w:color w:val="000000"/>
        <w:sz w:val="24"/>
        <w:szCs w:val="27"/>
        <w:lang w:eastAsia="tr-TR"/>
      </w:rPr>
    </w:pPr>
    <w:r w:rsidRPr="00AC4908">
      <w:rPr>
        <w:rFonts w:ascii="Times New Roman" w:eastAsia="Times New Roman" w:hAnsi="Times New Roman" w:cs="Times New Roman"/>
        <w:b/>
        <w:color w:val="000000"/>
        <w:sz w:val="24"/>
        <w:szCs w:val="27"/>
        <w:lang w:eastAsia="tr-TR"/>
      </w:rPr>
      <w:t xml:space="preserve">Karar </w:t>
    </w:r>
    <w:proofErr w:type="gramStart"/>
    <w:r w:rsidRPr="00AC4908">
      <w:rPr>
        <w:rFonts w:ascii="Times New Roman" w:eastAsia="Times New Roman" w:hAnsi="Times New Roman" w:cs="Times New Roman"/>
        <w:b/>
        <w:color w:val="000000"/>
        <w:sz w:val="24"/>
        <w:szCs w:val="27"/>
        <w:lang w:eastAsia="tr-TR"/>
      </w:rPr>
      <w:t>Sayısı : 1996</w:t>
    </w:r>
    <w:proofErr w:type="gramEnd"/>
    <w:r w:rsidRPr="00AC4908">
      <w:rPr>
        <w:rFonts w:ascii="Times New Roman" w:eastAsia="Times New Roman" w:hAnsi="Times New Roman" w:cs="Times New Roman"/>
        <w:b/>
        <w:color w:val="000000"/>
        <w:sz w:val="24"/>
        <w:szCs w:val="27"/>
        <w:lang w:eastAsia="tr-TR"/>
      </w:rPr>
      <w:t>/11</w:t>
    </w:r>
  </w:p>
  <w:p w:rsidR="007778F8" w:rsidRPr="007778F8" w:rsidRDefault="007778F8" w:rsidP="007778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F8"/>
    <w:rsid w:val="00335A8D"/>
    <w:rsid w:val="007778F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8A79-87B0-417F-B186-213C28AA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7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78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78F8"/>
  </w:style>
  <w:style w:type="paragraph" w:styleId="Altbilgi">
    <w:name w:val="footer"/>
    <w:basedOn w:val="Normal"/>
    <w:link w:val="AltbilgiChar"/>
    <w:uiPriority w:val="99"/>
    <w:unhideWhenUsed/>
    <w:rsid w:val="007778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78F8"/>
  </w:style>
  <w:style w:type="character" w:styleId="SayfaNumaras">
    <w:name w:val="page number"/>
    <w:basedOn w:val="VarsaylanParagrafYazTipi"/>
    <w:uiPriority w:val="99"/>
    <w:semiHidden/>
    <w:unhideWhenUsed/>
    <w:rsid w:val="0077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2018-12-25T06:07:00Z</dcterms:created>
  <dcterms:modified xsi:type="dcterms:W3CDTF">2018-12-25T06:07:00Z</dcterms:modified>
</cp:coreProperties>
</file>