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B62" w:rsidRPr="00755B62" w:rsidRDefault="00755B62" w:rsidP="00755B62">
      <w:pPr>
        <w:pStyle w:val="NormalWeb"/>
        <w:spacing w:before="240" w:beforeAutospacing="0"/>
        <w:ind w:firstLine="709"/>
        <w:jc w:val="both"/>
        <w:rPr>
          <w:color w:val="000000"/>
          <w:szCs w:val="27"/>
        </w:rPr>
      </w:pPr>
      <w:r w:rsidRPr="00755B62">
        <w:rPr>
          <w:b/>
          <w:bCs/>
          <w:color w:val="000000"/>
          <w:szCs w:val="27"/>
        </w:rPr>
        <w:t>I</w:t>
      </w:r>
      <w:bookmarkStart w:id="0" w:name="_GoBack"/>
      <w:bookmarkEnd w:id="0"/>
      <w:r w:rsidRPr="00755B62">
        <w:rPr>
          <w:b/>
          <w:bCs/>
          <w:color w:val="000000"/>
          <w:szCs w:val="27"/>
        </w:rPr>
        <w:t>I- İTİRAZIN GEREKÇESİ</w:t>
      </w:r>
    </w:p>
    <w:p w:rsidR="00755B62" w:rsidRPr="00755B62" w:rsidRDefault="00755B62" w:rsidP="00755B62">
      <w:pPr>
        <w:pStyle w:val="NormalWeb"/>
        <w:spacing w:before="240" w:beforeAutospacing="0"/>
        <w:ind w:firstLine="709"/>
        <w:jc w:val="both"/>
        <w:rPr>
          <w:color w:val="000000"/>
          <w:szCs w:val="27"/>
        </w:rPr>
      </w:pPr>
      <w:r w:rsidRPr="00755B62">
        <w:rPr>
          <w:color w:val="000000"/>
          <w:szCs w:val="27"/>
        </w:rPr>
        <w:t>Başvuru kararının gerekçe bölümü şöyledir:</w:t>
      </w:r>
    </w:p>
    <w:p w:rsidR="00755B62" w:rsidRPr="00755B62" w:rsidRDefault="00755B62" w:rsidP="00755B62">
      <w:pPr>
        <w:pStyle w:val="NormalWeb"/>
        <w:spacing w:before="240" w:beforeAutospacing="0"/>
        <w:ind w:firstLine="709"/>
        <w:jc w:val="both"/>
        <w:rPr>
          <w:color w:val="000000"/>
          <w:szCs w:val="27"/>
        </w:rPr>
      </w:pPr>
      <w:r w:rsidRPr="00755B62">
        <w:rPr>
          <w:color w:val="000000"/>
          <w:szCs w:val="27"/>
        </w:rPr>
        <w:t>"2918 sayılı Yasa'nın 20/e maddesi 3506 sayılı Yasa ile yapılan değişiklik sonucu verilecek ceza Türk Ceza Kanunu'nun 119. maddesinde yazılı ön ödeme kapsamına alınmış bulunmaktadır.</w:t>
      </w:r>
    </w:p>
    <w:p w:rsidR="00755B62" w:rsidRDefault="00755B62" w:rsidP="00755B62">
      <w:pPr>
        <w:pStyle w:val="NormalWeb"/>
        <w:spacing w:before="240" w:beforeAutospacing="0"/>
        <w:ind w:firstLine="709"/>
        <w:jc w:val="both"/>
        <w:rPr>
          <w:color w:val="000000"/>
          <w:szCs w:val="27"/>
        </w:rPr>
      </w:pPr>
      <w:r w:rsidRPr="00755B62">
        <w:rPr>
          <w:color w:val="000000"/>
          <w:szCs w:val="27"/>
        </w:rPr>
        <w:t xml:space="preserve">Bu nedenle, 2918 sayılı Yasa'nın 20/e maddesinde yazılı 1 ay hafif hapis cezası karşılığı 30 gün yerine 647 sayılı Yasa'nın 4. maddesi gereği günlüğü 3000 liradan 90.000 lira hafif para cezası </w:t>
      </w:r>
      <w:proofErr w:type="gramStart"/>
      <w:r w:rsidRPr="00755B62">
        <w:rPr>
          <w:color w:val="000000"/>
          <w:szCs w:val="27"/>
        </w:rPr>
        <w:t>ile,</w:t>
      </w:r>
      <w:proofErr w:type="gramEnd"/>
      <w:r w:rsidRPr="00755B62">
        <w:rPr>
          <w:color w:val="000000"/>
          <w:szCs w:val="27"/>
        </w:rPr>
        <w:t xml:space="preserve"> 2918 sayılı Yasa'nın 20/e maddesinde yazılı 5000 lira hafif para cezasının 3506 sayılı Yasa'nın Ek 1. ve Ek 2. maddeleri ile buna Ek 20. maddeye 6.6.1991 gün ve 3756 sayılı Yasa'nın 25. maddesi ile eklenen, "Ancak, trafik para cezaları birinci fıkraya göre hesap edilerek bulunacak olan birim katsayısının yarısıyla çarpılması suretiyle belirlenir" hükmü gereği 90.000 lira hafif para cezasının toplam; 180.000 lira hafif para cezasını sanığın on gün içerisinde yatırılması durumunda açılan kamu davasının ortadan kaldırılacağı gerekmekte ise de; 2918 sayılı Trafik Yasası'nın 20/e maddesi ile, ön ödemeye ilişkin Türk Ceza Kanunu'nun 119. maddesi ve ayrıca 7.12.1988 gün, 3506 sayılı Yasa'nın 4. maddesi Ek 1/b/7 fıkraları yanında bu ek 2. maddeye 6.6.1991 gün, 3756 sayılı Yasa'nın 25. maddesiyle eklenen, "Ancak, trafik para cezaları birinci fıkraya göre hesap edilerek bulunacak birim katsayısının yarısıyla çarpılması suretiyle belirlenir" hükmünün yer aldığı görülmektedir. Bu hüküm, trafik suçu işleyen sürücüler ile araç sahipleri için ayrıcalık oluşturan bir hükümdür. 18.10.1982 gün 2709 sayılı Türkiye Cumhuriyeti Anayasası'nın 10. maddesinde yazılı eşitlik ilkesine aykırıdır. Bu hükmün Anayasa'ya aykırılığı açıktır. İptali gerekir."</w:t>
      </w:r>
    </w:p>
    <w:p w:rsidR="001D02E4" w:rsidRPr="00755B62" w:rsidRDefault="001D02E4" w:rsidP="00755B62">
      <w:pPr>
        <w:spacing w:before="240" w:after="100" w:afterAutospacing="1" w:line="240" w:lineRule="auto"/>
        <w:ind w:firstLine="709"/>
        <w:jc w:val="both"/>
        <w:rPr>
          <w:rFonts w:ascii="Times New Roman" w:hAnsi="Times New Roman" w:cs="Times New Roman"/>
          <w:sz w:val="24"/>
        </w:rPr>
      </w:pPr>
    </w:p>
    <w:sectPr w:rsidR="001D02E4" w:rsidRPr="00755B62" w:rsidSect="00755B6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72C" w:rsidRDefault="005B072C" w:rsidP="00755B62">
      <w:pPr>
        <w:spacing w:after="0" w:line="240" w:lineRule="auto"/>
      </w:pPr>
      <w:r>
        <w:separator/>
      </w:r>
    </w:p>
  </w:endnote>
  <w:endnote w:type="continuationSeparator" w:id="0">
    <w:p w:rsidR="005B072C" w:rsidRDefault="005B072C" w:rsidP="0075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62" w:rsidRDefault="00755B62" w:rsidP="007B3B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55B62" w:rsidRDefault="00755B62" w:rsidP="00755B6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62" w:rsidRPr="00755B62" w:rsidRDefault="00755B62" w:rsidP="007B3BB5">
    <w:pPr>
      <w:pStyle w:val="Altbilgi"/>
      <w:framePr w:wrap="around" w:vAnchor="text" w:hAnchor="margin" w:xAlign="right" w:y="1"/>
      <w:rPr>
        <w:rStyle w:val="SayfaNumaras"/>
        <w:rFonts w:ascii="Times New Roman" w:hAnsi="Times New Roman" w:cs="Times New Roman"/>
      </w:rPr>
    </w:pPr>
    <w:r w:rsidRPr="00755B62">
      <w:rPr>
        <w:rStyle w:val="SayfaNumaras"/>
        <w:rFonts w:ascii="Times New Roman" w:hAnsi="Times New Roman" w:cs="Times New Roman"/>
      </w:rPr>
      <w:fldChar w:fldCharType="begin"/>
    </w:r>
    <w:r w:rsidRPr="00755B62">
      <w:rPr>
        <w:rStyle w:val="SayfaNumaras"/>
        <w:rFonts w:ascii="Times New Roman" w:hAnsi="Times New Roman" w:cs="Times New Roman"/>
      </w:rPr>
      <w:instrText xml:space="preserve">PAGE  </w:instrText>
    </w:r>
    <w:r w:rsidRPr="00755B6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55B62">
      <w:rPr>
        <w:rStyle w:val="SayfaNumaras"/>
        <w:rFonts w:ascii="Times New Roman" w:hAnsi="Times New Roman" w:cs="Times New Roman"/>
      </w:rPr>
      <w:fldChar w:fldCharType="end"/>
    </w:r>
  </w:p>
  <w:p w:rsidR="00755B62" w:rsidRPr="00755B62" w:rsidRDefault="00755B62" w:rsidP="00755B6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72C" w:rsidRDefault="005B072C" w:rsidP="00755B62">
      <w:pPr>
        <w:spacing w:after="0" w:line="240" w:lineRule="auto"/>
      </w:pPr>
      <w:r>
        <w:separator/>
      </w:r>
    </w:p>
  </w:footnote>
  <w:footnote w:type="continuationSeparator" w:id="0">
    <w:p w:rsidR="005B072C" w:rsidRDefault="005B072C" w:rsidP="00755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62" w:rsidRPr="00054CE2" w:rsidRDefault="00755B62" w:rsidP="00755B62">
    <w:pPr>
      <w:spacing w:after="0" w:line="240" w:lineRule="auto"/>
      <w:jc w:val="both"/>
      <w:rPr>
        <w:rFonts w:ascii="Times New Roman" w:eastAsia="Times New Roman" w:hAnsi="Times New Roman" w:cs="Times New Roman"/>
        <w:b/>
        <w:color w:val="000000"/>
        <w:sz w:val="24"/>
        <w:szCs w:val="27"/>
        <w:lang w:eastAsia="tr-TR"/>
      </w:rPr>
    </w:pPr>
    <w:r w:rsidRPr="00054CE2">
      <w:rPr>
        <w:rFonts w:ascii="Times New Roman" w:eastAsia="Times New Roman" w:hAnsi="Times New Roman" w:cs="Times New Roman"/>
        <w:b/>
        <w:color w:val="000000"/>
        <w:sz w:val="24"/>
        <w:szCs w:val="27"/>
        <w:lang w:eastAsia="tr-TR"/>
      </w:rPr>
      <w:t>Esas Sayısı: 1994/48</w:t>
    </w:r>
  </w:p>
  <w:p w:rsidR="00755B62" w:rsidRPr="00054CE2" w:rsidRDefault="00755B62" w:rsidP="00755B62">
    <w:pPr>
      <w:spacing w:after="0" w:line="240" w:lineRule="auto"/>
      <w:jc w:val="both"/>
      <w:rPr>
        <w:rFonts w:ascii="Times New Roman" w:eastAsia="Times New Roman" w:hAnsi="Times New Roman" w:cs="Times New Roman"/>
        <w:b/>
        <w:color w:val="000000"/>
        <w:sz w:val="24"/>
        <w:szCs w:val="27"/>
        <w:lang w:eastAsia="tr-TR"/>
      </w:rPr>
    </w:pPr>
    <w:r w:rsidRPr="00054CE2">
      <w:rPr>
        <w:rFonts w:ascii="Times New Roman" w:eastAsia="Times New Roman" w:hAnsi="Times New Roman" w:cs="Times New Roman"/>
        <w:b/>
        <w:color w:val="000000"/>
        <w:sz w:val="24"/>
        <w:szCs w:val="27"/>
        <w:lang w:eastAsia="tr-TR"/>
      </w:rPr>
      <w:t>Karar Sayısı: 1994/58</w:t>
    </w:r>
  </w:p>
  <w:p w:rsidR="00755B62" w:rsidRPr="00755B62" w:rsidRDefault="00755B62" w:rsidP="00755B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62"/>
    <w:rsid w:val="001D02E4"/>
    <w:rsid w:val="005B072C"/>
    <w:rsid w:val="00755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31C12-0942-4908-A643-172E892F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5B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55B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5B62"/>
  </w:style>
  <w:style w:type="paragraph" w:styleId="Altbilgi">
    <w:name w:val="footer"/>
    <w:basedOn w:val="Normal"/>
    <w:link w:val="AltbilgiChar"/>
    <w:uiPriority w:val="99"/>
    <w:unhideWhenUsed/>
    <w:rsid w:val="00755B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5B62"/>
  </w:style>
  <w:style w:type="character" w:styleId="SayfaNumaras">
    <w:name w:val="page number"/>
    <w:basedOn w:val="VarsaylanParagrafYazTipi"/>
    <w:uiPriority w:val="99"/>
    <w:semiHidden/>
    <w:unhideWhenUsed/>
    <w:rsid w:val="0075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2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2019-05-07T07:02:00Z</dcterms:created>
  <dcterms:modified xsi:type="dcterms:W3CDTF">2019-05-07T07:03:00Z</dcterms:modified>
</cp:coreProperties>
</file>