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2D" w:rsidRPr="008D492D" w:rsidRDefault="008D492D" w:rsidP="008D492D">
      <w:pPr>
        <w:pStyle w:val="NormalWeb"/>
        <w:ind w:firstLine="709"/>
        <w:jc w:val="both"/>
        <w:rPr>
          <w:color w:val="000000"/>
          <w:szCs w:val="27"/>
        </w:rPr>
      </w:pPr>
      <w:r w:rsidRPr="008D492D">
        <w:rPr>
          <w:color w:val="000000"/>
          <w:szCs w:val="27"/>
        </w:rPr>
        <w:t>"...</w:t>
      </w:r>
    </w:p>
    <w:p w:rsidR="008D492D" w:rsidRPr="008D492D" w:rsidRDefault="008D492D" w:rsidP="008D492D">
      <w:pPr>
        <w:pStyle w:val="NormalWeb"/>
        <w:ind w:firstLine="709"/>
        <w:jc w:val="both"/>
        <w:rPr>
          <w:color w:val="000000"/>
          <w:szCs w:val="27"/>
        </w:rPr>
      </w:pPr>
      <w:r w:rsidRPr="008D492D">
        <w:rPr>
          <w:color w:val="000000"/>
          <w:szCs w:val="27"/>
        </w:rPr>
        <w:t>II- İTİRAZIN GEREKÇESİ :~</w:t>
      </w:r>
      <w:bookmarkStart w:id="0" w:name="_GoBack"/>
      <w:bookmarkEnd w:id="0"/>
    </w:p>
    <w:p w:rsidR="008D492D" w:rsidRPr="008D492D" w:rsidRDefault="008D492D" w:rsidP="008D492D">
      <w:pPr>
        <w:pStyle w:val="NormalWeb"/>
        <w:ind w:firstLine="709"/>
        <w:jc w:val="both"/>
        <w:rPr>
          <w:color w:val="000000"/>
          <w:szCs w:val="27"/>
        </w:rPr>
      </w:pPr>
      <w:r w:rsidRPr="008D492D">
        <w:rPr>
          <w:color w:val="000000"/>
          <w:szCs w:val="27"/>
        </w:rPr>
        <w:t xml:space="preserve">İtiraz yoluna başvuran Mahkeme'nin başvuru kararının gerekçe bölümü aynen </w:t>
      </w:r>
      <w:proofErr w:type="gramStart"/>
      <w:r w:rsidRPr="008D492D">
        <w:rPr>
          <w:color w:val="000000"/>
          <w:szCs w:val="27"/>
        </w:rPr>
        <w:t>şöyledir :</w:t>
      </w:r>
      <w:proofErr w:type="gramEnd"/>
    </w:p>
    <w:p w:rsidR="008D492D" w:rsidRPr="008D492D" w:rsidRDefault="008D492D" w:rsidP="008D492D">
      <w:pPr>
        <w:pStyle w:val="NormalWeb"/>
        <w:ind w:firstLine="709"/>
        <w:jc w:val="both"/>
        <w:rPr>
          <w:color w:val="000000"/>
          <w:szCs w:val="27"/>
        </w:rPr>
      </w:pPr>
      <w:r w:rsidRPr="008D492D">
        <w:rPr>
          <w:color w:val="000000"/>
          <w:szCs w:val="27"/>
        </w:rPr>
        <w:t xml:space="preserve">"İptali istenilen 1580 sayılı Belediye Kanunu'nun 102 </w:t>
      </w:r>
      <w:proofErr w:type="spellStart"/>
      <w:r w:rsidRPr="008D492D">
        <w:rPr>
          <w:color w:val="000000"/>
          <w:szCs w:val="27"/>
        </w:rPr>
        <w:t>nci</w:t>
      </w:r>
      <w:proofErr w:type="spellEnd"/>
      <w:r w:rsidRPr="008D492D">
        <w:rPr>
          <w:color w:val="000000"/>
          <w:szCs w:val="27"/>
        </w:rPr>
        <w:t xml:space="preserve"> maddesi "Belediye reisi ile bilumum belediye memurları ve müstahdem</w:t>
      </w:r>
      <w:r w:rsidRPr="008D492D">
        <w:rPr>
          <w:color w:val="000000"/>
          <w:szCs w:val="27"/>
        </w:rPr>
        <w:softHyphen/>
        <w:t xml:space="preserve"> </w:t>
      </w:r>
      <w:proofErr w:type="spellStart"/>
      <w:r w:rsidRPr="008D492D">
        <w:rPr>
          <w:color w:val="000000"/>
          <w:szCs w:val="27"/>
        </w:rPr>
        <w:t>leri</w:t>
      </w:r>
      <w:proofErr w:type="spellEnd"/>
      <w:r w:rsidRPr="008D492D">
        <w:rPr>
          <w:color w:val="000000"/>
          <w:szCs w:val="27"/>
        </w:rPr>
        <w:t xml:space="preserve"> vazifelerinden </w:t>
      </w:r>
      <w:proofErr w:type="spellStart"/>
      <w:r w:rsidRPr="008D492D">
        <w:rPr>
          <w:color w:val="000000"/>
          <w:szCs w:val="27"/>
        </w:rPr>
        <w:t>münbais</w:t>
      </w:r>
      <w:proofErr w:type="spellEnd"/>
      <w:r w:rsidRPr="008D492D">
        <w:rPr>
          <w:color w:val="000000"/>
          <w:szCs w:val="27"/>
        </w:rPr>
        <w:t xml:space="preserve"> veya vazifelerin ifası esnasında hadis olan cürümlerinden dolayı Memurin </w:t>
      </w:r>
      <w:proofErr w:type="spellStart"/>
      <w:r w:rsidRPr="008D492D">
        <w:rPr>
          <w:color w:val="000000"/>
          <w:szCs w:val="27"/>
        </w:rPr>
        <w:t>Muhakematı</w:t>
      </w:r>
      <w:proofErr w:type="spellEnd"/>
      <w:r w:rsidRPr="008D492D">
        <w:rPr>
          <w:color w:val="000000"/>
          <w:szCs w:val="27"/>
        </w:rPr>
        <w:t xml:space="preserve"> Kanunundaki </w:t>
      </w:r>
      <w:proofErr w:type="gramStart"/>
      <w:r w:rsidRPr="008D492D">
        <w:rPr>
          <w:color w:val="000000"/>
          <w:szCs w:val="27"/>
        </w:rPr>
        <w:t>ahkama</w:t>
      </w:r>
      <w:proofErr w:type="gramEnd"/>
      <w:r w:rsidRPr="008D492D">
        <w:rPr>
          <w:color w:val="000000"/>
          <w:szCs w:val="27"/>
        </w:rPr>
        <w:t xml:space="preserve"> tabidir." şeklindedir.</w:t>
      </w:r>
    </w:p>
    <w:p w:rsidR="008D492D" w:rsidRPr="008D492D" w:rsidRDefault="008D492D" w:rsidP="008D492D">
      <w:pPr>
        <w:pStyle w:val="NormalWeb"/>
        <w:ind w:firstLine="709"/>
        <w:jc w:val="both"/>
        <w:rPr>
          <w:color w:val="000000"/>
          <w:szCs w:val="27"/>
        </w:rPr>
      </w:pPr>
      <w:r w:rsidRPr="008D492D">
        <w:rPr>
          <w:color w:val="000000"/>
          <w:szCs w:val="27"/>
        </w:rPr>
        <w:t xml:space="preserve">Belediye Kanunu'nun bu maddesi ayrıca Yargıtay içtihatları ile de uygulanması gereken kural olarak </w:t>
      </w:r>
      <w:proofErr w:type="spellStart"/>
      <w:r w:rsidRPr="008D492D">
        <w:rPr>
          <w:color w:val="000000"/>
          <w:szCs w:val="27"/>
        </w:rPr>
        <w:t>yeretmiştir</w:t>
      </w:r>
      <w:proofErr w:type="spellEnd"/>
      <w:r w:rsidRPr="008D492D">
        <w:rPr>
          <w:color w:val="000000"/>
          <w:szCs w:val="27"/>
        </w:rPr>
        <w:t>.</w:t>
      </w:r>
    </w:p>
    <w:p w:rsidR="008D492D" w:rsidRPr="008D492D" w:rsidRDefault="008D492D" w:rsidP="008D492D">
      <w:pPr>
        <w:pStyle w:val="NormalWeb"/>
        <w:ind w:firstLine="709"/>
        <w:jc w:val="both"/>
        <w:rPr>
          <w:color w:val="000000"/>
          <w:szCs w:val="27"/>
        </w:rPr>
      </w:pPr>
      <w:r w:rsidRPr="008D492D">
        <w:rPr>
          <w:color w:val="000000"/>
          <w:szCs w:val="27"/>
        </w:rPr>
        <w:t>Anayasa'nın 10 uncu maddesinde açıklandığı gibi hiçbir kişiye, aileye, zümreye veya sınıfa imtiyaz tanınamaz.</w:t>
      </w:r>
    </w:p>
    <w:p w:rsidR="008D492D" w:rsidRPr="008D492D" w:rsidRDefault="008D492D" w:rsidP="008D492D">
      <w:pPr>
        <w:pStyle w:val="NormalWeb"/>
        <w:ind w:firstLine="709"/>
        <w:jc w:val="both"/>
        <w:rPr>
          <w:color w:val="000000"/>
          <w:szCs w:val="27"/>
        </w:rPr>
      </w:pPr>
      <w:r w:rsidRPr="008D492D">
        <w:rPr>
          <w:color w:val="000000"/>
          <w:szCs w:val="27"/>
        </w:rPr>
        <w:t xml:space="preserve">Belediye Kanunu'nun 102 </w:t>
      </w:r>
      <w:proofErr w:type="spellStart"/>
      <w:r w:rsidRPr="008D492D">
        <w:rPr>
          <w:color w:val="000000"/>
          <w:szCs w:val="27"/>
        </w:rPr>
        <w:t>nci</w:t>
      </w:r>
      <w:proofErr w:type="spellEnd"/>
      <w:r w:rsidRPr="008D492D">
        <w:rPr>
          <w:color w:val="000000"/>
          <w:szCs w:val="27"/>
        </w:rPr>
        <w:t xml:space="preserve"> maddesi bu haliyle işçilerden yalnızca belediye işçilerini memur kabul ederek bunlar hakkında Memurin </w:t>
      </w:r>
      <w:proofErr w:type="spellStart"/>
      <w:r w:rsidRPr="008D492D">
        <w:rPr>
          <w:color w:val="000000"/>
          <w:szCs w:val="27"/>
        </w:rPr>
        <w:t>Muhakematı</w:t>
      </w:r>
      <w:proofErr w:type="spellEnd"/>
      <w:r w:rsidRPr="008D492D">
        <w:rPr>
          <w:color w:val="000000"/>
          <w:szCs w:val="27"/>
        </w:rPr>
        <w:t xml:space="preserve"> Hakkındaki Kanun hükümlerinin uygulanmasını kabul etmektedir.</w:t>
      </w:r>
    </w:p>
    <w:p w:rsidR="008D492D" w:rsidRPr="008D492D" w:rsidRDefault="008D492D" w:rsidP="008D492D">
      <w:pPr>
        <w:pStyle w:val="NormalWeb"/>
        <w:ind w:firstLine="709"/>
        <w:jc w:val="both"/>
        <w:rPr>
          <w:color w:val="000000"/>
          <w:szCs w:val="27"/>
        </w:rPr>
      </w:pPr>
      <w:r w:rsidRPr="008D492D">
        <w:rPr>
          <w:color w:val="000000"/>
          <w:szCs w:val="27"/>
        </w:rPr>
        <w:t xml:space="preserve">Memurların vazifeleri esnasında işleyeceği suçlardan dolayı yargılanmaları için teminat niteliğinde olan memurin </w:t>
      </w:r>
      <w:proofErr w:type="spellStart"/>
      <w:r w:rsidRPr="008D492D">
        <w:rPr>
          <w:color w:val="000000"/>
          <w:szCs w:val="27"/>
        </w:rPr>
        <w:t>muhakematına</w:t>
      </w:r>
      <w:proofErr w:type="spellEnd"/>
      <w:r w:rsidRPr="008D492D">
        <w:rPr>
          <w:color w:val="000000"/>
          <w:szCs w:val="27"/>
        </w:rPr>
        <w:t xml:space="preserve"> tabi olma halinin Belediye Kanunu ile işçilerden sadece belediye işçilerine tanınmış olması Anayasa'nın 10 uncu maddesine aykırıdır.</w:t>
      </w:r>
    </w:p>
    <w:p w:rsidR="008D492D" w:rsidRPr="008D492D" w:rsidRDefault="008D492D" w:rsidP="008D492D">
      <w:pPr>
        <w:pStyle w:val="NormalWeb"/>
        <w:ind w:firstLine="709"/>
        <w:jc w:val="both"/>
        <w:rPr>
          <w:color w:val="000000"/>
          <w:szCs w:val="27"/>
        </w:rPr>
      </w:pPr>
      <w:r w:rsidRPr="008D492D">
        <w:rPr>
          <w:color w:val="000000"/>
          <w:szCs w:val="27"/>
        </w:rPr>
        <w:t xml:space="preserve">Yasa belediye memurları ile müstahdemleri ayırmıştır. Yani burada belirtilen müstahdemler belediyede görev yapan işçiler olup ayrıca 657 sayılı Yasaya tabi olmalarına rağmen yardımcı hizmetler sınıfında görev yapan kamu kuruluşlarında çalışan müstahdem (Hizmetli) Memurin </w:t>
      </w:r>
      <w:proofErr w:type="spellStart"/>
      <w:r w:rsidRPr="008D492D">
        <w:rPr>
          <w:color w:val="000000"/>
          <w:szCs w:val="27"/>
        </w:rPr>
        <w:t>Muhakemetı</w:t>
      </w:r>
      <w:proofErr w:type="spellEnd"/>
      <w:r w:rsidRPr="008D492D">
        <w:rPr>
          <w:color w:val="000000"/>
          <w:szCs w:val="27"/>
        </w:rPr>
        <w:t xml:space="preserve"> Hakkındaki Kanun hükümlerinden fayda</w:t>
      </w:r>
      <w:r w:rsidRPr="008D492D">
        <w:rPr>
          <w:color w:val="000000"/>
          <w:szCs w:val="27"/>
        </w:rPr>
        <w:softHyphen/>
        <w:t xml:space="preserve"> </w:t>
      </w:r>
      <w:proofErr w:type="spellStart"/>
      <w:r w:rsidRPr="008D492D">
        <w:rPr>
          <w:color w:val="000000"/>
          <w:szCs w:val="27"/>
        </w:rPr>
        <w:t>lanamamaktadır</w:t>
      </w:r>
      <w:proofErr w:type="spellEnd"/>
      <w:r w:rsidRPr="008D492D">
        <w:rPr>
          <w:color w:val="000000"/>
          <w:szCs w:val="27"/>
        </w:rPr>
        <w:t>.</w:t>
      </w:r>
    </w:p>
    <w:p w:rsidR="008D492D" w:rsidRPr="008D492D" w:rsidRDefault="008D492D" w:rsidP="008D492D">
      <w:pPr>
        <w:pStyle w:val="NormalWeb"/>
        <w:ind w:firstLine="709"/>
        <w:jc w:val="both"/>
        <w:rPr>
          <w:color w:val="000000"/>
          <w:szCs w:val="27"/>
        </w:rPr>
      </w:pPr>
      <w:r w:rsidRPr="008D492D">
        <w:rPr>
          <w:color w:val="000000"/>
          <w:szCs w:val="27"/>
        </w:rPr>
        <w:t xml:space="preserve">Yukarıda açıklandığı gibi Anayasa'nın 10 uncu maddesine aykırı olan 3 Nisan 1930 tarih ve 1580 sayılı Belediye Kanunu'nun 102 </w:t>
      </w:r>
      <w:proofErr w:type="spellStart"/>
      <w:r w:rsidRPr="008D492D">
        <w:rPr>
          <w:color w:val="000000"/>
          <w:szCs w:val="27"/>
        </w:rPr>
        <w:t>nci</w:t>
      </w:r>
      <w:proofErr w:type="spellEnd"/>
      <w:r w:rsidRPr="008D492D">
        <w:rPr>
          <w:color w:val="000000"/>
          <w:szCs w:val="27"/>
        </w:rPr>
        <w:t xml:space="preserve"> maddesinin Anayasa'ya aykırılığı hususunun incelenmesi yönünden </w:t>
      </w:r>
      <w:proofErr w:type="spellStart"/>
      <w:r w:rsidRPr="008D492D">
        <w:rPr>
          <w:color w:val="000000"/>
          <w:szCs w:val="27"/>
        </w:rPr>
        <w:t>itirazen</w:t>
      </w:r>
      <w:proofErr w:type="spellEnd"/>
      <w:r w:rsidRPr="008D492D">
        <w:rPr>
          <w:color w:val="000000"/>
          <w:szCs w:val="27"/>
        </w:rPr>
        <w:t xml:space="preserve"> iptal talebimizin kabulü ile yasa maddesinin uygulamadan kaldırılmasına karar verilmesi arz ve talep olunur."</w:t>
      </w:r>
      <w:r w:rsidRPr="008D492D">
        <w:rPr>
          <w:color w:val="000000"/>
          <w:szCs w:val="27"/>
        </w:rPr>
        <w:t>"</w:t>
      </w:r>
    </w:p>
    <w:p w:rsidR="00F74073" w:rsidRPr="008D492D" w:rsidRDefault="00F74073" w:rsidP="008D492D">
      <w:pPr>
        <w:spacing w:before="100" w:beforeAutospacing="1" w:after="100" w:afterAutospacing="1" w:line="240" w:lineRule="auto"/>
        <w:ind w:firstLine="709"/>
        <w:jc w:val="both"/>
        <w:rPr>
          <w:rFonts w:ascii="Times New Roman" w:hAnsi="Times New Roman" w:cs="Times New Roman"/>
          <w:sz w:val="24"/>
        </w:rPr>
      </w:pPr>
    </w:p>
    <w:sectPr w:rsidR="00F74073" w:rsidRPr="008D492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22" w:rsidRDefault="00744622" w:rsidP="008D492D">
      <w:pPr>
        <w:spacing w:after="0" w:line="240" w:lineRule="auto"/>
      </w:pPr>
      <w:r>
        <w:separator/>
      </w:r>
    </w:p>
  </w:endnote>
  <w:endnote w:type="continuationSeparator" w:id="0">
    <w:p w:rsidR="00744622" w:rsidRDefault="00744622" w:rsidP="008D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2D" w:rsidRDefault="008D492D" w:rsidP="00D034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492D" w:rsidRDefault="008D492D" w:rsidP="008D49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2D" w:rsidRPr="008D492D" w:rsidRDefault="008D492D" w:rsidP="00D0341E">
    <w:pPr>
      <w:pStyle w:val="Altbilgi"/>
      <w:framePr w:wrap="around" w:vAnchor="text" w:hAnchor="margin" w:xAlign="right" w:y="1"/>
      <w:rPr>
        <w:rStyle w:val="SayfaNumaras"/>
        <w:rFonts w:ascii="Times New Roman" w:hAnsi="Times New Roman" w:cs="Times New Roman"/>
      </w:rPr>
    </w:pPr>
    <w:r w:rsidRPr="008D492D">
      <w:rPr>
        <w:rStyle w:val="SayfaNumaras"/>
        <w:rFonts w:ascii="Times New Roman" w:hAnsi="Times New Roman" w:cs="Times New Roman"/>
      </w:rPr>
      <w:fldChar w:fldCharType="begin"/>
    </w:r>
    <w:r w:rsidRPr="008D492D">
      <w:rPr>
        <w:rStyle w:val="SayfaNumaras"/>
        <w:rFonts w:ascii="Times New Roman" w:hAnsi="Times New Roman" w:cs="Times New Roman"/>
      </w:rPr>
      <w:instrText xml:space="preserve">PAGE  </w:instrText>
    </w:r>
    <w:r w:rsidRPr="008D492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D492D">
      <w:rPr>
        <w:rStyle w:val="SayfaNumaras"/>
        <w:rFonts w:ascii="Times New Roman" w:hAnsi="Times New Roman" w:cs="Times New Roman"/>
      </w:rPr>
      <w:fldChar w:fldCharType="end"/>
    </w:r>
  </w:p>
  <w:p w:rsidR="008D492D" w:rsidRPr="008D492D" w:rsidRDefault="008D492D" w:rsidP="008D492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22" w:rsidRDefault="00744622" w:rsidP="008D492D">
      <w:pPr>
        <w:spacing w:after="0" w:line="240" w:lineRule="auto"/>
      </w:pPr>
      <w:r>
        <w:separator/>
      </w:r>
    </w:p>
  </w:footnote>
  <w:footnote w:type="continuationSeparator" w:id="0">
    <w:p w:rsidR="00744622" w:rsidRDefault="00744622" w:rsidP="008D4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2D" w:rsidRPr="004503F2" w:rsidRDefault="008D492D" w:rsidP="008D492D">
    <w:pPr>
      <w:spacing w:after="0" w:line="240" w:lineRule="auto"/>
      <w:jc w:val="both"/>
      <w:rPr>
        <w:rFonts w:ascii="Times New Roman" w:eastAsia="Times New Roman" w:hAnsi="Times New Roman" w:cs="Times New Roman"/>
        <w:b/>
        <w:color w:val="000000"/>
        <w:sz w:val="24"/>
        <w:szCs w:val="27"/>
        <w:lang w:val="tr-TR" w:eastAsia="tr-TR"/>
      </w:rPr>
    </w:pPr>
    <w:r w:rsidRPr="004503F2">
      <w:rPr>
        <w:rFonts w:ascii="Times New Roman" w:eastAsia="Times New Roman" w:hAnsi="Times New Roman" w:cs="Times New Roman"/>
        <w:b/>
        <w:color w:val="000000"/>
        <w:sz w:val="24"/>
        <w:szCs w:val="27"/>
        <w:lang w:val="tr-TR" w:eastAsia="tr-TR"/>
      </w:rPr>
      <w:t xml:space="preserve">Esas </w:t>
    </w:r>
    <w:proofErr w:type="gramStart"/>
    <w:r w:rsidRPr="004503F2">
      <w:rPr>
        <w:rFonts w:ascii="Times New Roman" w:eastAsia="Times New Roman" w:hAnsi="Times New Roman" w:cs="Times New Roman"/>
        <w:b/>
        <w:color w:val="000000"/>
        <w:sz w:val="24"/>
        <w:szCs w:val="27"/>
        <w:lang w:val="tr-TR" w:eastAsia="tr-TR"/>
      </w:rPr>
      <w:t>Sayısı : 1992</w:t>
    </w:r>
    <w:proofErr w:type="gramEnd"/>
    <w:r w:rsidRPr="004503F2">
      <w:rPr>
        <w:rFonts w:ascii="Times New Roman" w:eastAsia="Times New Roman" w:hAnsi="Times New Roman" w:cs="Times New Roman"/>
        <w:b/>
        <w:color w:val="000000"/>
        <w:sz w:val="24"/>
        <w:szCs w:val="27"/>
        <w:lang w:val="tr-TR" w:eastAsia="tr-TR"/>
      </w:rPr>
      <w:t>/44</w:t>
    </w:r>
  </w:p>
  <w:p w:rsidR="008D492D" w:rsidRPr="004503F2" w:rsidRDefault="008D492D" w:rsidP="008D492D">
    <w:pPr>
      <w:spacing w:after="0" w:line="240" w:lineRule="auto"/>
      <w:jc w:val="both"/>
      <w:rPr>
        <w:rFonts w:ascii="Times New Roman" w:eastAsia="Times New Roman" w:hAnsi="Times New Roman" w:cs="Times New Roman"/>
        <w:b/>
        <w:color w:val="000000"/>
        <w:sz w:val="24"/>
        <w:szCs w:val="27"/>
        <w:lang w:val="tr-TR" w:eastAsia="tr-TR"/>
      </w:rPr>
    </w:pPr>
    <w:r w:rsidRPr="004503F2">
      <w:rPr>
        <w:rFonts w:ascii="Times New Roman" w:eastAsia="Times New Roman" w:hAnsi="Times New Roman" w:cs="Times New Roman"/>
        <w:b/>
        <w:color w:val="000000"/>
        <w:sz w:val="24"/>
        <w:szCs w:val="27"/>
        <w:lang w:val="tr-TR" w:eastAsia="tr-TR"/>
      </w:rPr>
      <w:t xml:space="preserve">Karar </w:t>
    </w:r>
    <w:proofErr w:type="gramStart"/>
    <w:r w:rsidRPr="004503F2">
      <w:rPr>
        <w:rFonts w:ascii="Times New Roman" w:eastAsia="Times New Roman" w:hAnsi="Times New Roman" w:cs="Times New Roman"/>
        <w:b/>
        <w:color w:val="000000"/>
        <w:sz w:val="24"/>
        <w:szCs w:val="27"/>
        <w:lang w:val="tr-TR" w:eastAsia="tr-TR"/>
      </w:rPr>
      <w:t>Sayısı : 1993</w:t>
    </w:r>
    <w:proofErr w:type="gramEnd"/>
    <w:r w:rsidRPr="004503F2">
      <w:rPr>
        <w:rFonts w:ascii="Times New Roman" w:eastAsia="Times New Roman" w:hAnsi="Times New Roman" w:cs="Times New Roman"/>
        <w:b/>
        <w:color w:val="000000"/>
        <w:sz w:val="24"/>
        <w:szCs w:val="27"/>
        <w:lang w:val="tr-TR" w:eastAsia="tr-TR"/>
      </w:rPr>
      <w:t>/7</w:t>
    </w:r>
  </w:p>
  <w:p w:rsidR="008D492D" w:rsidRPr="008D492D" w:rsidRDefault="008D492D" w:rsidP="008D49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2D"/>
    <w:rsid w:val="00744622"/>
    <w:rsid w:val="007D70D8"/>
    <w:rsid w:val="008D492D"/>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2B896-3C78-49AE-B373-14622E98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D492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D49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492D"/>
    <w:rPr>
      <w:lang w:val="en-US"/>
    </w:rPr>
  </w:style>
  <w:style w:type="character" w:styleId="SayfaNumaras">
    <w:name w:val="page number"/>
    <w:basedOn w:val="VarsaylanParagrafYazTipi"/>
    <w:uiPriority w:val="99"/>
    <w:semiHidden/>
    <w:unhideWhenUsed/>
    <w:rsid w:val="008D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9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2018-12-18T07:40:00Z</dcterms:created>
  <dcterms:modified xsi:type="dcterms:W3CDTF">2018-12-18T07:41:00Z</dcterms:modified>
</cp:coreProperties>
</file>