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62A" w:rsidRPr="0092462A" w:rsidRDefault="0092462A" w:rsidP="0092462A">
      <w:pPr>
        <w:pStyle w:val="NormalWeb"/>
        <w:ind w:firstLine="709"/>
        <w:jc w:val="both"/>
        <w:rPr>
          <w:color w:val="000000"/>
          <w:szCs w:val="27"/>
        </w:rPr>
      </w:pPr>
      <w:r w:rsidRPr="0092462A">
        <w:rPr>
          <w:color w:val="000000"/>
          <w:szCs w:val="27"/>
        </w:rPr>
        <w:t>"...</w:t>
      </w:r>
    </w:p>
    <w:p w:rsidR="0092462A" w:rsidRPr="0092462A" w:rsidRDefault="0092462A" w:rsidP="0092462A">
      <w:pPr>
        <w:pStyle w:val="NormalWeb"/>
        <w:ind w:firstLine="709"/>
        <w:jc w:val="both"/>
        <w:rPr>
          <w:color w:val="000000"/>
          <w:szCs w:val="27"/>
        </w:rPr>
      </w:pPr>
      <w:r w:rsidRPr="0092462A">
        <w:rPr>
          <w:color w:val="000000"/>
          <w:szCs w:val="27"/>
        </w:rPr>
        <w:t>II- İTİRAZIN GEREKÇESİ :</w:t>
      </w:r>
      <w:bookmarkStart w:id="0" w:name="_GoBack"/>
      <w:bookmarkEnd w:id="0"/>
    </w:p>
    <w:p w:rsidR="0092462A" w:rsidRPr="0092462A" w:rsidRDefault="0092462A" w:rsidP="0092462A">
      <w:pPr>
        <w:pStyle w:val="NormalWeb"/>
        <w:ind w:firstLine="709"/>
        <w:jc w:val="both"/>
        <w:rPr>
          <w:color w:val="000000"/>
          <w:szCs w:val="27"/>
        </w:rPr>
      </w:pPr>
      <w:r w:rsidRPr="0092462A">
        <w:rPr>
          <w:color w:val="000000"/>
          <w:szCs w:val="27"/>
        </w:rPr>
        <w:t>İtiraz yoluna başvuran Mahkemenin iptal isteminin gerekçesi aynen şudur :</w:t>
      </w:r>
    </w:p>
    <w:p w:rsidR="0092462A" w:rsidRPr="0092462A" w:rsidRDefault="0092462A" w:rsidP="0092462A">
      <w:pPr>
        <w:pStyle w:val="NormalWeb"/>
        <w:ind w:firstLine="709"/>
        <w:jc w:val="both"/>
        <w:rPr>
          <w:color w:val="000000"/>
          <w:szCs w:val="27"/>
        </w:rPr>
      </w:pPr>
      <w:r w:rsidRPr="0092462A">
        <w:rPr>
          <w:color w:val="000000"/>
          <w:szCs w:val="27"/>
        </w:rPr>
        <w:t>"Şebinkarahisar Kapalı Cezaevinde hükümlü bulunan Metin Kılıç reşit olmayan mağdureyi zorla kaçırıp ırzına geçmek ve alıkoymak suçlarından dolayı TCKnun 416/1, 429. maddeleri gereğince cezalandırıldığını, TCKnun 416/1. maddesi gereğince verilen cezası hakkında müddetnamenin 3713 sayılı Kanun uyarınca 1/3 oranı üzerinden düzenlendiğini ve bunun Anayasaya aykırı olduğunu ileri sürerek itirazda bulunmuştur.</w:t>
      </w:r>
    </w:p>
    <w:p w:rsidR="0092462A" w:rsidRPr="0092462A" w:rsidRDefault="0092462A" w:rsidP="0092462A">
      <w:pPr>
        <w:pStyle w:val="NormalWeb"/>
        <w:ind w:firstLine="709"/>
        <w:jc w:val="both"/>
        <w:rPr>
          <w:color w:val="000000"/>
          <w:szCs w:val="27"/>
        </w:rPr>
      </w:pPr>
      <w:r w:rsidRPr="0092462A">
        <w:rPr>
          <w:color w:val="000000"/>
          <w:szCs w:val="27"/>
        </w:rPr>
        <w:t>Bu itiraz üzerine Şebinkarahisar C. Savcılığının mütalaası alınmıştır.</w:t>
      </w:r>
    </w:p>
    <w:p w:rsidR="0092462A" w:rsidRPr="0092462A" w:rsidRDefault="0092462A" w:rsidP="0092462A">
      <w:pPr>
        <w:pStyle w:val="NormalWeb"/>
        <w:ind w:firstLine="709"/>
        <w:jc w:val="both"/>
        <w:rPr>
          <w:color w:val="000000"/>
          <w:szCs w:val="27"/>
        </w:rPr>
      </w:pPr>
      <w:r w:rsidRPr="0092462A">
        <w:rPr>
          <w:color w:val="000000"/>
          <w:szCs w:val="27"/>
        </w:rPr>
        <w:t>C. Savcılığı Yüksek Anayasa Mahkemesinin cezalarının 1/3 çekmeleri halinde hükümlülerin salıverileceklerinin öngörüldüğü 3713 sayılı Yasanın geçici 4. maddesinin 1. fıkrasının (b) bendinde yer alan TCKnun 146 (son fıkra hariç), 403, 414 ve 418. maddeleri yönünden iptaline, 19.7.1991 gün ve 1991/15 esas 1991/22 karar, 8.10.1991 gün ve 1991/34 esas, 1991/34 karar, 8.10.1991 gün 1991/36 esas, 1991/35 karar sayı ile karar verdiğini,</w:t>
      </w:r>
    </w:p>
    <w:p w:rsidR="0092462A" w:rsidRPr="0092462A" w:rsidRDefault="0092462A" w:rsidP="0092462A">
      <w:pPr>
        <w:pStyle w:val="NormalWeb"/>
        <w:ind w:firstLine="709"/>
        <w:jc w:val="both"/>
        <w:rPr>
          <w:color w:val="000000"/>
          <w:szCs w:val="27"/>
        </w:rPr>
      </w:pPr>
      <w:r w:rsidRPr="0092462A">
        <w:rPr>
          <w:color w:val="000000"/>
          <w:szCs w:val="27"/>
        </w:rPr>
        <w:t>Mağdure Saide'yi zorla kaçırıp alıkoymaktan zorla müteselsilen ırzına geçip kızlığını bozmaktan hükümlünün TCKnun 416/1. maddesi gereğince mahkum olduğunu ve bu maddeye ilişkin hakkındaki süre belgesinin 3713 sayılı Yasanın geçici 4. maddesinin 1. fıkrasının (b) bendi uyarınca 1/3 oranı üzerinden düzenlenmiş bulunduğunu, aynı koşullar içerisinde bulunan tüm hükümlülerin aynı ıartlara tabi olmasının gerekmesi karşısında hükümlüye uygulanan 3713 sayılı Yasa'nın geçici 4. maddesinin 1. fıkrasının (b) bendinin Anayasamızın 2. ve 10. maddelerine aykırı bulunduğundan bu maddenin hükümlü hakkında uygulanan TCKnun 416/ilk maddesi yönünden iptali için Anayasa Mahkemesi'ne itiraz edilmesini mütalaa etmiştir.</w:t>
      </w:r>
    </w:p>
    <w:p w:rsidR="0092462A" w:rsidRPr="0092462A" w:rsidRDefault="0092462A" w:rsidP="0092462A">
      <w:pPr>
        <w:pStyle w:val="NormalWeb"/>
        <w:ind w:firstLine="709"/>
        <w:jc w:val="both"/>
        <w:rPr>
          <w:color w:val="000000"/>
          <w:szCs w:val="27"/>
        </w:rPr>
      </w:pPr>
      <w:r w:rsidRPr="0092462A">
        <w:rPr>
          <w:color w:val="000000"/>
          <w:szCs w:val="27"/>
        </w:rPr>
        <w:t>Hükümlüye ait dava dosyası getirtilip infaz dosyası ile birlikte incelenmiştir.</w:t>
      </w:r>
    </w:p>
    <w:p w:rsidR="0092462A" w:rsidRPr="0092462A" w:rsidRDefault="0092462A" w:rsidP="0092462A">
      <w:pPr>
        <w:pStyle w:val="NormalWeb"/>
        <w:ind w:firstLine="709"/>
        <w:jc w:val="both"/>
        <w:rPr>
          <w:color w:val="000000"/>
          <w:szCs w:val="27"/>
        </w:rPr>
      </w:pPr>
      <w:r w:rsidRPr="0092462A">
        <w:rPr>
          <w:color w:val="000000"/>
          <w:szCs w:val="27"/>
        </w:rPr>
        <w:t>Şebinkarahisar Ağır Ceza Mahkemesinin 2.5.1991 tarih, 1989/66 esas, 1991/34 karar sayılı kararında hükümlünün 22.9.1989 tarihinde işlediği reşit olmayan mağdureyi zorla kaçırmak suçundan, reşit olmayan mağdurenin müteselsilen zorla ırzına geçmek ve kızlık bozmak suçlarından dolayı TCKnun 59. maddesi de uygulanmak suretiyle neticeten toplam 11 yıl, 14 ay, 20 gün ağır hapis cezası ile cezalandırıldığı, bu kararın Yargıtay 5. Ceza Dairesinin 9.10.1991 tarih ve 1991/3496 esas, 1991/4140 karar sayılı ilamı ile onanarak kesinleştiği, müddetnamesinin 3713 sayılı Kanunun geçici 4. maddesine göre 1/3 oranı üzerinden hesap edildiği anlaşılmıştır.</w:t>
      </w:r>
    </w:p>
    <w:p w:rsidR="0092462A" w:rsidRPr="0092462A" w:rsidRDefault="0092462A" w:rsidP="0092462A">
      <w:pPr>
        <w:pStyle w:val="NormalWeb"/>
        <w:ind w:firstLine="709"/>
        <w:jc w:val="both"/>
        <w:rPr>
          <w:color w:val="000000"/>
          <w:szCs w:val="27"/>
        </w:rPr>
      </w:pPr>
      <w:r w:rsidRPr="0092462A">
        <w:rPr>
          <w:color w:val="000000"/>
          <w:szCs w:val="27"/>
        </w:rPr>
        <w:t>3713 sayılı Kanunun geçici 4. maddesine göre 8.4.1991 tarihine kadar TCKnun 416/ilk maddesine giren suçu işleyenler bu madde gereğince cezasının 1/3 çektikleri takdirde iyi halli olup olmadıklarına bakılmadan ve talepleri olmaksızın şartla salıverilecektir. 3713 sayılı Kanunun geçici 1. maddesine göre ise geçici 4. maddede belirtilen suçlar dışındaki 8.4.1992 tarihine kadar işlenen suçlar nedeniyle şahsi hürriyeti bağlayıcı cezaya mahkum edilmiş olanlar hükümlülük sürelerinin 1/5 ini çektikleri takdirde şartla salıverileceklerdir.</w:t>
      </w:r>
    </w:p>
    <w:p w:rsidR="0092462A" w:rsidRPr="0092462A" w:rsidRDefault="0092462A" w:rsidP="0092462A">
      <w:pPr>
        <w:pStyle w:val="NormalWeb"/>
        <w:ind w:firstLine="709"/>
        <w:jc w:val="both"/>
        <w:rPr>
          <w:color w:val="000000"/>
          <w:szCs w:val="27"/>
        </w:rPr>
      </w:pPr>
      <w:r w:rsidRPr="0092462A">
        <w:rPr>
          <w:color w:val="000000"/>
          <w:szCs w:val="27"/>
        </w:rPr>
        <w:t xml:space="preserve">3713 sayılı Yasanın geçici 1. ve 4. maddelerindeki bu farklılık suçun niteliği ile ilgili olmayan ve suçlunun eyleminden dolayı pişmanlık duymasına, topluma uyum sağlamasına, topluma kazandırılmasına yönelik şartlı salıverilme kurumunun gayesine ters düştüğü gibi </w:t>
      </w:r>
      <w:r w:rsidRPr="0092462A">
        <w:rPr>
          <w:color w:val="000000"/>
          <w:szCs w:val="27"/>
        </w:rPr>
        <w:lastRenderedPageBreak/>
        <w:t>Anayasamızın 2. ve 10. maddelerinde belirtilen Hukuk Devleti ilkesi ile Eşitlik İlkelerine de aykırıdır.</w:t>
      </w:r>
    </w:p>
    <w:p w:rsidR="0092462A" w:rsidRPr="0092462A" w:rsidRDefault="0092462A" w:rsidP="0092462A">
      <w:pPr>
        <w:pStyle w:val="NormalWeb"/>
        <w:ind w:firstLine="709"/>
        <w:jc w:val="both"/>
        <w:rPr>
          <w:color w:val="000000"/>
          <w:szCs w:val="27"/>
        </w:rPr>
      </w:pPr>
      <w:r w:rsidRPr="0092462A">
        <w:rPr>
          <w:color w:val="000000"/>
          <w:szCs w:val="27"/>
        </w:rPr>
        <w:t>Anayasamızın 10. maddesinde herkesin dil, ırk, renk, cinsiyet, siyasi düşünce, felsefi inanç, din, mezhep ve benzeri sebeplerle ayırım gözetilmeksizin kanun önünde eşit olduğu gözetilmiştir. İnfaz yönünden eşit ve aynı durumda bulunan mahkumlar arasında, suçunun türü nedeniyle şartla salıverilme bakımından ayrı uygulama getiren 3713 sayılı Kanunun geçici 4. maddesi Anayasanın 10. maddesine aykırıdır.</w:t>
      </w:r>
    </w:p>
    <w:p w:rsidR="0092462A" w:rsidRPr="0092462A" w:rsidRDefault="0092462A" w:rsidP="0092462A">
      <w:pPr>
        <w:pStyle w:val="NormalWeb"/>
        <w:ind w:firstLine="709"/>
        <w:jc w:val="both"/>
        <w:rPr>
          <w:color w:val="000000"/>
          <w:szCs w:val="27"/>
        </w:rPr>
      </w:pPr>
      <w:r w:rsidRPr="0092462A">
        <w:rPr>
          <w:color w:val="000000"/>
          <w:szCs w:val="27"/>
        </w:rPr>
        <w:t>3713 sayılı Kanunun geçici 1. ve 4. maddelerinde hükümlülerin işledikleri farklı suçlar nedeniyle çekilecek cezayı da farklılaştırması ceza infaz hukukunun temel ilkelerine ve Anayasanın 2. maddesinde belirtilen Hukuk Devleti ilkesine de aykırıdır.</w:t>
      </w:r>
    </w:p>
    <w:p w:rsidR="0092462A" w:rsidRPr="0092462A" w:rsidRDefault="0092462A" w:rsidP="0092462A">
      <w:pPr>
        <w:pStyle w:val="NormalWeb"/>
        <w:ind w:firstLine="709"/>
        <w:jc w:val="both"/>
        <w:rPr>
          <w:color w:val="000000"/>
          <w:szCs w:val="27"/>
        </w:rPr>
      </w:pPr>
      <w:r w:rsidRPr="0092462A">
        <w:rPr>
          <w:color w:val="000000"/>
          <w:szCs w:val="27"/>
        </w:rPr>
        <w:t>Kanunlar yapılırken Anayasaya uygun olması mecburidir, Anayasa saygı, Hukuk Devleti kavramının temel gerçekleşme şartıdır.</w:t>
      </w:r>
    </w:p>
    <w:p w:rsidR="0092462A" w:rsidRPr="0092462A" w:rsidRDefault="0092462A" w:rsidP="0092462A">
      <w:pPr>
        <w:pStyle w:val="NormalWeb"/>
        <w:ind w:firstLine="709"/>
        <w:jc w:val="both"/>
        <w:rPr>
          <w:color w:val="000000"/>
          <w:szCs w:val="27"/>
        </w:rPr>
      </w:pPr>
      <w:r w:rsidRPr="0092462A">
        <w:rPr>
          <w:color w:val="000000"/>
          <w:szCs w:val="27"/>
        </w:rPr>
        <w:t>Bu nedenlerle;</w:t>
      </w:r>
    </w:p>
    <w:p w:rsidR="0092462A" w:rsidRPr="0092462A" w:rsidRDefault="0092462A" w:rsidP="0092462A">
      <w:pPr>
        <w:pStyle w:val="NormalWeb"/>
        <w:ind w:firstLine="709"/>
        <w:jc w:val="both"/>
        <w:rPr>
          <w:color w:val="000000"/>
          <w:szCs w:val="27"/>
        </w:rPr>
      </w:pPr>
      <w:r w:rsidRPr="0092462A">
        <w:rPr>
          <w:color w:val="000000"/>
          <w:szCs w:val="27"/>
        </w:rPr>
        <w:t>Hükümlünün dilekçesinde ve CSavcılığının yazılı görüşünde ileri sürülen iddiaların ciddi olduğu kanaatine varılarak 3713 sayılı Kanunun geçici 4. maddesinin 1. fıkrasının (b) bendinin Anayasamızın 2. ve 10. maddelerine aykırı bulunduğundan 3713 sayılı Kanunun 4. maddesinin 1. fıkrasının (b) bendindeki TCKnun 416/ilk maddesi yönünden iptali için Anayasanın 152. maddesi gereğince Anayasa Mahkemesine başvurulmasına, C. Başsavcısının mütalaasına uygun olarak oybirliği ile karar verildi."</w:t>
      </w:r>
      <w:r w:rsidRPr="0092462A">
        <w:rPr>
          <w:color w:val="000000"/>
          <w:szCs w:val="27"/>
        </w:rPr>
        <w:t>"</w:t>
      </w:r>
    </w:p>
    <w:p w:rsidR="00F74073" w:rsidRPr="0092462A" w:rsidRDefault="00F74073" w:rsidP="0092462A">
      <w:pPr>
        <w:spacing w:before="100" w:beforeAutospacing="1" w:after="100" w:afterAutospacing="1" w:line="240" w:lineRule="auto"/>
        <w:ind w:firstLine="709"/>
        <w:jc w:val="both"/>
        <w:rPr>
          <w:rFonts w:ascii="Times New Roman" w:hAnsi="Times New Roman" w:cs="Times New Roman"/>
          <w:sz w:val="24"/>
        </w:rPr>
      </w:pPr>
    </w:p>
    <w:sectPr w:rsidR="00F74073" w:rsidRPr="0092462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4AD" w:rsidRDefault="00F444AD" w:rsidP="0092462A">
      <w:pPr>
        <w:spacing w:after="0" w:line="240" w:lineRule="auto"/>
      </w:pPr>
      <w:r>
        <w:separator/>
      </w:r>
    </w:p>
  </w:endnote>
  <w:endnote w:type="continuationSeparator" w:id="0">
    <w:p w:rsidR="00F444AD" w:rsidRDefault="00F444AD" w:rsidP="0092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2A" w:rsidRDefault="0092462A" w:rsidP="00AB77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462A" w:rsidRDefault="0092462A" w:rsidP="009246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2A" w:rsidRPr="0092462A" w:rsidRDefault="0092462A" w:rsidP="00AB7730">
    <w:pPr>
      <w:pStyle w:val="Altbilgi"/>
      <w:framePr w:wrap="around" w:vAnchor="text" w:hAnchor="margin" w:xAlign="right" w:y="1"/>
      <w:rPr>
        <w:rStyle w:val="SayfaNumaras"/>
        <w:rFonts w:ascii="Times New Roman" w:hAnsi="Times New Roman" w:cs="Times New Roman"/>
      </w:rPr>
    </w:pPr>
    <w:r w:rsidRPr="0092462A">
      <w:rPr>
        <w:rStyle w:val="SayfaNumaras"/>
        <w:rFonts w:ascii="Times New Roman" w:hAnsi="Times New Roman" w:cs="Times New Roman"/>
      </w:rPr>
      <w:fldChar w:fldCharType="begin"/>
    </w:r>
    <w:r w:rsidRPr="0092462A">
      <w:rPr>
        <w:rStyle w:val="SayfaNumaras"/>
        <w:rFonts w:ascii="Times New Roman" w:hAnsi="Times New Roman" w:cs="Times New Roman"/>
      </w:rPr>
      <w:instrText xml:space="preserve">PAGE  </w:instrText>
    </w:r>
    <w:r w:rsidRPr="0092462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2462A">
      <w:rPr>
        <w:rStyle w:val="SayfaNumaras"/>
        <w:rFonts w:ascii="Times New Roman" w:hAnsi="Times New Roman" w:cs="Times New Roman"/>
      </w:rPr>
      <w:fldChar w:fldCharType="end"/>
    </w:r>
  </w:p>
  <w:p w:rsidR="0092462A" w:rsidRPr="0092462A" w:rsidRDefault="0092462A" w:rsidP="0092462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4AD" w:rsidRDefault="00F444AD" w:rsidP="0092462A">
      <w:pPr>
        <w:spacing w:after="0" w:line="240" w:lineRule="auto"/>
      </w:pPr>
      <w:r>
        <w:separator/>
      </w:r>
    </w:p>
  </w:footnote>
  <w:footnote w:type="continuationSeparator" w:id="0">
    <w:p w:rsidR="00F444AD" w:rsidRDefault="00F444AD" w:rsidP="00924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2A" w:rsidRPr="00521343" w:rsidRDefault="0092462A" w:rsidP="0092462A">
    <w:pPr>
      <w:spacing w:after="0" w:line="240" w:lineRule="auto"/>
      <w:jc w:val="both"/>
      <w:rPr>
        <w:rFonts w:ascii="Times New Roman" w:eastAsia="Times New Roman" w:hAnsi="Times New Roman" w:cs="Times New Roman"/>
        <w:b/>
        <w:color w:val="000000"/>
        <w:sz w:val="24"/>
        <w:szCs w:val="27"/>
        <w:lang w:val="tr-TR" w:eastAsia="tr-TR"/>
      </w:rPr>
    </w:pPr>
    <w:r w:rsidRPr="00521343">
      <w:rPr>
        <w:rFonts w:ascii="Times New Roman" w:eastAsia="Times New Roman" w:hAnsi="Times New Roman" w:cs="Times New Roman"/>
        <w:b/>
        <w:color w:val="000000"/>
        <w:sz w:val="24"/>
        <w:szCs w:val="27"/>
        <w:lang w:val="tr-TR" w:eastAsia="tr-TR"/>
      </w:rPr>
      <w:t>Esas Sayısı : 1992/1</w:t>
    </w:r>
  </w:p>
  <w:p w:rsidR="0092462A" w:rsidRPr="00521343" w:rsidRDefault="0092462A" w:rsidP="0092462A">
    <w:pPr>
      <w:spacing w:after="0" w:line="240" w:lineRule="auto"/>
      <w:jc w:val="both"/>
      <w:rPr>
        <w:rFonts w:ascii="Times New Roman" w:eastAsia="Times New Roman" w:hAnsi="Times New Roman" w:cs="Times New Roman"/>
        <w:b/>
        <w:color w:val="000000"/>
        <w:sz w:val="24"/>
        <w:szCs w:val="27"/>
        <w:lang w:val="tr-TR" w:eastAsia="tr-TR"/>
      </w:rPr>
    </w:pPr>
    <w:r w:rsidRPr="00521343">
      <w:rPr>
        <w:rFonts w:ascii="Times New Roman" w:eastAsia="Times New Roman" w:hAnsi="Times New Roman" w:cs="Times New Roman"/>
        <w:b/>
        <w:color w:val="000000"/>
        <w:sz w:val="24"/>
        <w:szCs w:val="27"/>
        <w:lang w:val="tr-TR" w:eastAsia="tr-TR"/>
      </w:rPr>
      <w:t>Karar Sayısı : 1992/21</w:t>
    </w:r>
  </w:p>
  <w:p w:rsidR="0092462A" w:rsidRPr="0092462A" w:rsidRDefault="0092462A" w:rsidP="009246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2A"/>
    <w:rsid w:val="007D70D8"/>
    <w:rsid w:val="0092462A"/>
    <w:rsid w:val="00A040FC"/>
    <w:rsid w:val="00CE160E"/>
    <w:rsid w:val="00F444AD"/>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2A8DA-8A0C-49D1-BCAC-7519EDF4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92462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246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462A"/>
    <w:rPr>
      <w:lang w:val="en-US"/>
    </w:rPr>
  </w:style>
  <w:style w:type="character" w:styleId="SayfaNumaras">
    <w:name w:val="page number"/>
    <w:basedOn w:val="VarsaylanParagrafYazTipi"/>
    <w:uiPriority w:val="99"/>
    <w:semiHidden/>
    <w:unhideWhenUsed/>
    <w:rsid w:val="0092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1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2018-12-13T11:59:00Z</dcterms:created>
  <dcterms:modified xsi:type="dcterms:W3CDTF">2018-12-13T12:00:00Z</dcterms:modified>
</cp:coreProperties>
</file>