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ECD" w:rsidRPr="00AE2ECD" w:rsidRDefault="00AE2ECD" w:rsidP="00AE2ECD">
      <w:pPr>
        <w:pStyle w:val="NormalWeb"/>
        <w:ind w:firstLine="709"/>
        <w:jc w:val="both"/>
        <w:rPr>
          <w:color w:val="000000"/>
          <w:szCs w:val="27"/>
        </w:rPr>
      </w:pPr>
      <w:r w:rsidRPr="00AE2ECD">
        <w:rPr>
          <w:color w:val="000000"/>
          <w:szCs w:val="27"/>
        </w:rPr>
        <w:t>"...</w:t>
      </w:r>
    </w:p>
    <w:p w:rsidR="00AE2ECD" w:rsidRPr="00AE2ECD" w:rsidRDefault="00AE2ECD" w:rsidP="00AE2ECD">
      <w:pPr>
        <w:pStyle w:val="NormalWeb"/>
        <w:ind w:firstLine="709"/>
        <w:jc w:val="both"/>
        <w:rPr>
          <w:color w:val="000000"/>
          <w:szCs w:val="27"/>
        </w:rPr>
      </w:pPr>
      <w:r w:rsidRPr="00AE2ECD">
        <w:rPr>
          <w:color w:val="000000"/>
          <w:szCs w:val="27"/>
        </w:rPr>
        <w:t xml:space="preserve">II- İTİRAZIN </w:t>
      </w:r>
      <w:proofErr w:type="gramStart"/>
      <w:r w:rsidRPr="00AE2ECD">
        <w:rPr>
          <w:color w:val="000000"/>
          <w:szCs w:val="27"/>
        </w:rPr>
        <w:t>GEREKÇESİ :</w:t>
      </w:r>
      <w:bookmarkStart w:id="0" w:name="_GoBack"/>
      <w:bookmarkEnd w:id="0"/>
      <w:proofErr w:type="gramEnd"/>
    </w:p>
    <w:p w:rsidR="00AE2ECD" w:rsidRPr="00AE2ECD" w:rsidRDefault="00AE2ECD" w:rsidP="00AE2ECD">
      <w:pPr>
        <w:pStyle w:val="NormalWeb"/>
        <w:ind w:firstLine="709"/>
        <w:jc w:val="both"/>
        <w:rPr>
          <w:color w:val="000000"/>
          <w:szCs w:val="27"/>
        </w:rPr>
      </w:pPr>
      <w:r w:rsidRPr="00AE2ECD">
        <w:rPr>
          <w:color w:val="000000"/>
          <w:szCs w:val="27"/>
        </w:rPr>
        <w:t xml:space="preserve">Ankara 5 </w:t>
      </w:r>
      <w:proofErr w:type="spellStart"/>
      <w:r w:rsidRPr="00AE2ECD">
        <w:rPr>
          <w:color w:val="000000"/>
          <w:szCs w:val="27"/>
        </w:rPr>
        <w:t>No'lu</w:t>
      </w:r>
      <w:proofErr w:type="spellEnd"/>
      <w:r w:rsidRPr="00AE2ECD">
        <w:rPr>
          <w:color w:val="000000"/>
          <w:szCs w:val="27"/>
        </w:rPr>
        <w:t xml:space="preserve"> İdare Mahkemesi'nin 23.9.1991 gün ve 1991/577 esas sayılı başvurusunun gerekçesi aynen şöyledir:</w:t>
      </w:r>
    </w:p>
    <w:p w:rsidR="00AE2ECD" w:rsidRPr="00AE2ECD" w:rsidRDefault="00AE2ECD" w:rsidP="00AE2ECD">
      <w:pPr>
        <w:pStyle w:val="NormalWeb"/>
        <w:ind w:firstLine="709"/>
        <w:jc w:val="both"/>
        <w:rPr>
          <w:color w:val="000000"/>
          <w:szCs w:val="27"/>
        </w:rPr>
      </w:pPr>
      <w:proofErr w:type="gramStart"/>
      <w:r w:rsidRPr="00AE2ECD">
        <w:rPr>
          <w:color w:val="000000"/>
          <w:szCs w:val="27"/>
        </w:rPr>
        <w:t>"Kamu Konudan Yasası'nın 5. maddesinde öngörülen "Kira Birim Bedeli" uygulamasından vazgeçilerek, 1.1.1991 tarihinden geçerli olmak üzere, kira bedelinin yurtdışı aylığından kesilmesi ve emsal katsayıların yeniden düzenlenmesi yolunda Maliye ve Gümrük Bakanlığı ile Dışişleri Bakanlığı'nca tesis edilen işlemin iptali istemiyle mahkememizin 1991/577 esas sayısında açılan bu davada; davacı Aydın Sefa Akay Vekili Av. İsmet Cantürk tarafından, dava konusu işlemin dayanağım oluşturan 1991 Mali Yılı Bütçe Kanunu'nun 66. maddesinin (h) bendinin Anayasa'ya aykırı olduğu ileri sürüldüğünden, uyuşmazlığın esasının incelenmesine geçilmeden önce, 2949 sayılı Anayasa Mahkemesinin Kuruluşu ve Yargılama Usulleri Hakkında Kanun'un 28. maddesinin 2. bendi gereğince bu iddia değerlendirilerek işin gereği görüşüldü:</w:t>
      </w:r>
      <w:proofErr w:type="gramEnd"/>
    </w:p>
    <w:p w:rsidR="00AE2ECD" w:rsidRPr="00AE2ECD" w:rsidRDefault="00AE2ECD" w:rsidP="00AE2ECD">
      <w:pPr>
        <w:pStyle w:val="NormalWeb"/>
        <w:ind w:firstLine="709"/>
        <w:jc w:val="both"/>
        <w:rPr>
          <w:color w:val="000000"/>
          <w:szCs w:val="27"/>
        </w:rPr>
      </w:pPr>
      <w:r w:rsidRPr="00AE2ECD">
        <w:rPr>
          <w:color w:val="000000"/>
          <w:szCs w:val="27"/>
        </w:rPr>
        <w:t xml:space="preserve">1991 Mali Yılı Bütçe Kanunu'nun "Uygulanmayacak Hükümler" başlığını taşıyan 66. maddesinin (h) fıkrasında, "2946 sayılı Kamu Konutları Kanunu'nun 5. maddesinin 3. paragrafı </w:t>
      </w:r>
      <w:proofErr w:type="gramStart"/>
      <w:r w:rsidRPr="00AE2ECD">
        <w:rPr>
          <w:color w:val="000000"/>
          <w:szCs w:val="27"/>
        </w:rPr>
        <w:t>(</w:t>
      </w:r>
      <w:proofErr w:type="gramEnd"/>
      <w:r w:rsidRPr="00AE2ECD">
        <w:rPr>
          <w:color w:val="000000"/>
          <w:szCs w:val="27"/>
        </w:rPr>
        <w:t>Büyükelçiler, daimi delegeler, maslahatgüzarlar, askeri temsil heyetleri başkanları ve başkonsoloslar dışındaki personelden, kendilerine yurt dışında gerek kamu kurum ve kuruluşunun mülkiyetinde bulunan, gerekse kiralanan konutların tahsis edilmesi halinde, ilgili memurun emsal katsayılarına göre belirlenen yurt dışı net aylığının % 25'ini geçmemek üzere, Maliye ve Gümrük Bakanlığı'nca tespit edilen tutarlar kadar kira bedeli alınır. Kira bedeli alınan konutların mefruşat, elektrik, su, gaz, telefon, garaj ve genel giderleri de ilgili personelce ayrıca karşılanır.</w:t>
      </w:r>
      <w:proofErr w:type="gramStart"/>
      <w:r w:rsidRPr="00AE2ECD">
        <w:rPr>
          <w:color w:val="000000"/>
          <w:szCs w:val="27"/>
        </w:rPr>
        <w:t>)</w:t>
      </w:r>
      <w:proofErr w:type="gramEnd"/>
      <w:r w:rsidRPr="00AE2ECD">
        <w:rPr>
          <w:color w:val="000000"/>
          <w:szCs w:val="27"/>
        </w:rPr>
        <w:t xml:space="preserve"> şeklinde uygulanır." hükmüne yer verilmiştir.</w:t>
      </w:r>
    </w:p>
    <w:p w:rsidR="00AE2ECD" w:rsidRPr="00AE2ECD" w:rsidRDefault="00AE2ECD" w:rsidP="00AE2ECD">
      <w:pPr>
        <w:pStyle w:val="NormalWeb"/>
        <w:ind w:firstLine="709"/>
        <w:jc w:val="both"/>
        <w:rPr>
          <w:color w:val="000000"/>
          <w:szCs w:val="27"/>
        </w:rPr>
      </w:pPr>
      <w:r w:rsidRPr="00AE2ECD">
        <w:rPr>
          <w:color w:val="000000"/>
          <w:szCs w:val="27"/>
        </w:rPr>
        <w:t xml:space="preserve">Görüldüğü üzere, direkt olarak bütçe ile ilgili olmayan bu hüküm </w:t>
      </w:r>
      <w:proofErr w:type="gramStart"/>
      <w:r w:rsidRPr="00AE2ECD">
        <w:rPr>
          <w:color w:val="000000"/>
          <w:szCs w:val="27"/>
        </w:rPr>
        <w:t>ile,</w:t>
      </w:r>
      <w:proofErr w:type="gramEnd"/>
      <w:r w:rsidRPr="00AE2ECD">
        <w:rPr>
          <w:color w:val="000000"/>
          <w:szCs w:val="27"/>
        </w:rPr>
        <w:t xml:space="preserve"> Kamu Konutları Kanunu'nun 5. maddesinin 3. paragrafı uygulanamaz hale sokulmuştur.</w:t>
      </w:r>
    </w:p>
    <w:p w:rsidR="00AE2ECD" w:rsidRPr="00AE2ECD" w:rsidRDefault="00AE2ECD" w:rsidP="00AE2ECD">
      <w:pPr>
        <w:pStyle w:val="NormalWeb"/>
        <w:ind w:firstLine="709"/>
        <w:jc w:val="both"/>
        <w:rPr>
          <w:color w:val="000000"/>
          <w:szCs w:val="27"/>
        </w:rPr>
      </w:pPr>
      <w:proofErr w:type="gramStart"/>
      <w:r w:rsidRPr="00AE2ECD">
        <w:rPr>
          <w:color w:val="000000"/>
          <w:szCs w:val="27"/>
        </w:rPr>
        <w:t>Oysa,</w:t>
      </w:r>
      <w:proofErr w:type="gramEnd"/>
      <w:r w:rsidRPr="00AE2ECD">
        <w:rPr>
          <w:color w:val="000000"/>
          <w:szCs w:val="27"/>
        </w:rPr>
        <w:t xml:space="preserve"> TC. Anayasasının 161. maddesinin son fıkrasında, "Bütçe Kanununa bütçe ile ilgili hükümler dışında hiçbir hüküm konulamaz." hükmü yer almaktadır.</w:t>
      </w:r>
    </w:p>
    <w:p w:rsidR="00AE2ECD" w:rsidRPr="00AE2ECD" w:rsidRDefault="00AE2ECD" w:rsidP="00AE2ECD">
      <w:pPr>
        <w:pStyle w:val="NormalWeb"/>
        <w:ind w:firstLine="709"/>
        <w:jc w:val="both"/>
        <w:rPr>
          <w:color w:val="000000"/>
          <w:szCs w:val="27"/>
        </w:rPr>
      </w:pPr>
      <w:r w:rsidRPr="00AE2ECD">
        <w:rPr>
          <w:color w:val="000000"/>
          <w:szCs w:val="27"/>
        </w:rPr>
        <w:t>Bu durumda; 1991 Mali Yılı Bütçe Kanunu'nun 66. maddesinin (h) fıkrasının, Anayasanın 161. maddesine aykırı olduğu yolundaki davacı iddiası ciddi bulunmuştur.</w:t>
      </w:r>
    </w:p>
    <w:p w:rsidR="00AE2ECD" w:rsidRPr="00AE2ECD" w:rsidRDefault="00AE2ECD" w:rsidP="00AE2ECD">
      <w:pPr>
        <w:pStyle w:val="NormalWeb"/>
        <w:ind w:firstLine="709"/>
        <w:jc w:val="both"/>
        <w:rPr>
          <w:color w:val="000000"/>
          <w:szCs w:val="27"/>
        </w:rPr>
      </w:pPr>
      <w:proofErr w:type="gramStart"/>
      <w:r w:rsidRPr="00AE2ECD">
        <w:rPr>
          <w:color w:val="000000"/>
          <w:szCs w:val="27"/>
        </w:rPr>
        <w:t>Açıklanan nedenle; bir davaya bakmakta olan mahkemenin, taraflardan birinin ileri sürdüğü Anayasaya aykırılık iddiasını ciddi görmesi durumunda, bu yoldaki gerekçeli kararı ile Anayasa Mahkemesine başvurması gerektiğini düzenleyen 2949 sayılı Kanunun 28. maddesinin 2. bendi gereğince, 1991 Mali Yılı Bütçe Kanunu'nun 66. maddesinin (h) fıkrası hakkında karar verilmek üzere, dosyada bulunan belgelerin onaylı birer örneğinin Anayasa Mahkemesi Başkanlığı'na gönderilmesine, 23.9.1991 gününde oybirliği ile karar verildi."</w:t>
      </w:r>
      <w:r w:rsidRPr="00AE2ECD">
        <w:rPr>
          <w:color w:val="000000"/>
          <w:szCs w:val="27"/>
        </w:rPr>
        <w:t>"</w:t>
      </w:r>
      <w:proofErr w:type="gramEnd"/>
    </w:p>
    <w:p w:rsidR="00F74073" w:rsidRPr="00AE2ECD" w:rsidRDefault="00F74073" w:rsidP="00AE2ECD">
      <w:pPr>
        <w:spacing w:before="100" w:beforeAutospacing="1" w:after="100" w:afterAutospacing="1" w:line="240" w:lineRule="auto"/>
        <w:ind w:firstLine="709"/>
        <w:jc w:val="both"/>
        <w:rPr>
          <w:rFonts w:ascii="Times New Roman" w:hAnsi="Times New Roman" w:cs="Times New Roman"/>
          <w:sz w:val="24"/>
        </w:rPr>
      </w:pPr>
    </w:p>
    <w:sectPr w:rsidR="00F74073" w:rsidRPr="00AE2EC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8C0" w:rsidRDefault="00E908C0" w:rsidP="00AE2ECD">
      <w:pPr>
        <w:spacing w:after="0" w:line="240" w:lineRule="auto"/>
      </w:pPr>
      <w:r>
        <w:separator/>
      </w:r>
    </w:p>
  </w:endnote>
  <w:endnote w:type="continuationSeparator" w:id="0">
    <w:p w:rsidR="00E908C0" w:rsidRDefault="00E908C0" w:rsidP="00AE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CD" w:rsidRDefault="00AE2ECD" w:rsidP="000C3C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2ECD" w:rsidRDefault="00AE2ECD" w:rsidP="00AE2EC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CD" w:rsidRPr="00AE2ECD" w:rsidRDefault="00AE2ECD" w:rsidP="000C3C72">
    <w:pPr>
      <w:pStyle w:val="Altbilgi"/>
      <w:framePr w:wrap="around" w:vAnchor="text" w:hAnchor="margin" w:xAlign="right" w:y="1"/>
      <w:rPr>
        <w:rStyle w:val="SayfaNumaras"/>
        <w:rFonts w:ascii="Times New Roman" w:hAnsi="Times New Roman" w:cs="Times New Roman"/>
      </w:rPr>
    </w:pPr>
    <w:r w:rsidRPr="00AE2ECD">
      <w:rPr>
        <w:rStyle w:val="SayfaNumaras"/>
        <w:rFonts w:ascii="Times New Roman" w:hAnsi="Times New Roman" w:cs="Times New Roman"/>
      </w:rPr>
      <w:fldChar w:fldCharType="begin"/>
    </w:r>
    <w:r w:rsidRPr="00AE2ECD">
      <w:rPr>
        <w:rStyle w:val="SayfaNumaras"/>
        <w:rFonts w:ascii="Times New Roman" w:hAnsi="Times New Roman" w:cs="Times New Roman"/>
      </w:rPr>
      <w:instrText xml:space="preserve">PAGE  </w:instrText>
    </w:r>
    <w:r w:rsidRPr="00AE2EC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E2ECD">
      <w:rPr>
        <w:rStyle w:val="SayfaNumaras"/>
        <w:rFonts w:ascii="Times New Roman" w:hAnsi="Times New Roman" w:cs="Times New Roman"/>
      </w:rPr>
      <w:fldChar w:fldCharType="end"/>
    </w:r>
  </w:p>
  <w:p w:rsidR="00AE2ECD" w:rsidRPr="00AE2ECD" w:rsidRDefault="00AE2ECD" w:rsidP="00AE2EC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8C0" w:rsidRDefault="00E908C0" w:rsidP="00AE2ECD">
      <w:pPr>
        <w:spacing w:after="0" w:line="240" w:lineRule="auto"/>
      </w:pPr>
      <w:r>
        <w:separator/>
      </w:r>
    </w:p>
  </w:footnote>
  <w:footnote w:type="continuationSeparator" w:id="0">
    <w:p w:rsidR="00E908C0" w:rsidRDefault="00E908C0" w:rsidP="00AE2E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ECD" w:rsidRPr="00FB0D11" w:rsidRDefault="00AE2ECD" w:rsidP="00AE2ECD">
    <w:pPr>
      <w:spacing w:after="0" w:line="240" w:lineRule="auto"/>
      <w:jc w:val="both"/>
      <w:rPr>
        <w:rFonts w:ascii="Times New Roman" w:eastAsia="Times New Roman" w:hAnsi="Times New Roman" w:cs="Times New Roman"/>
        <w:b/>
        <w:color w:val="000000"/>
        <w:sz w:val="24"/>
        <w:szCs w:val="27"/>
        <w:lang w:val="tr-TR" w:eastAsia="tr-TR"/>
      </w:rPr>
    </w:pPr>
    <w:r w:rsidRPr="00FB0D11">
      <w:rPr>
        <w:rFonts w:ascii="Times New Roman" w:eastAsia="Times New Roman" w:hAnsi="Times New Roman" w:cs="Times New Roman"/>
        <w:b/>
        <w:color w:val="000000"/>
        <w:sz w:val="24"/>
        <w:szCs w:val="27"/>
        <w:lang w:val="tr-TR" w:eastAsia="tr-TR"/>
      </w:rPr>
      <w:t>Esas Sayısı: 1991/37</w:t>
    </w:r>
  </w:p>
  <w:p w:rsidR="00AE2ECD" w:rsidRPr="00AE2ECD" w:rsidRDefault="00AE2ECD" w:rsidP="00AE2ECD">
    <w:pPr>
      <w:pStyle w:val="stbilgi"/>
    </w:pPr>
    <w:r w:rsidRPr="00FB0D11">
      <w:rPr>
        <w:rFonts w:ascii="Times New Roman" w:eastAsia="Times New Roman" w:hAnsi="Times New Roman" w:cs="Times New Roman"/>
        <w:b/>
        <w:color w:val="000000"/>
        <w:sz w:val="24"/>
        <w:szCs w:val="27"/>
        <w:lang w:val="tr-TR" w:eastAsia="tr-TR"/>
      </w:rPr>
      <w:t>Karar Sayısı: 1991/44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ECD"/>
    <w:rsid w:val="007D70D8"/>
    <w:rsid w:val="00A040FC"/>
    <w:rsid w:val="00AE2ECD"/>
    <w:rsid w:val="00CE160E"/>
    <w:rsid w:val="00E908C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F6F57-AE99-4E00-97C0-FA40831D8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E2ECD"/>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E2E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2ECD"/>
    <w:rPr>
      <w:lang w:val="en-US"/>
    </w:rPr>
  </w:style>
  <w:style w:type="character" w:styleId="SayfaNumaras">
    <w:name w:val="page number"/>
    <w:basedOn w:val="VarsaylanParagrafYazTipi"/>
    <w:uiPriority w:val="99"/>
    <w:semiHidden/>
    <w:unhideWhenUsed/>
    <w:rsid w:val="00AE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99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2018-12-13T08:13:00Z</dcterms:created>
  <dcterms:modified xsi:type="dcterms:W3CDTF">2018-12-13T08:14:00Z</dcterms:modified>
</cp:coreProperties>
</file>