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335" w:rsidRPr="001B5335" w:rsidRDefault="001B5335" w:rsidP="001B5335">
      <w:pPr>
        <w:pStyle w:val="NormalWeb"/>
        <w:ind w:firstLine="709"/>
        <w:jc w:val="both"/>
        <w:rPr>
          <w:color w:val="000000"/>
          <w:szCs w:val="27"/>
        </w:rPr>
      </w:pPr>
      <w:r w:rsidRPr="001B5335">
        <w:rPr>
          <w:color w:val="000000"/>
          <w:szCs w:val="27"/>
        </w:rPr>
        <w:t>"...</w:t>
      </w:r>
      <w:bookmarkStart w:id="0" w:name="_GoBack"/>
      <w:bookmarkEnd w:id="0"/>
    </w:p>
    <w:p w:rsidR="001B5335" w:rsidRPr="001B5335" w:rsidRDefault="001B5335" w:rsidP="001B5335">
      <w:pPr>
        <w:pStyle w:val="NormalWeb"/>
        <w:ind w:firstLine="709"/>
        <w:jc w:val="both"/>
        <w:rPr>
          <w:color w:val="000000"/>
          <w:szCs w:val="27"/>
        </w:rPr>
      </w:pPr>
      <w:r w:rsidRPr="001B5335">
        <w:rPr>
          <w:color w:val="000000"/>
          <w:szCs w:val="27"/>
        </w:rPr>
        <w:t>II- İTİRAZIN GEREKÇESİ</w:t>
      </w:r>
    </w:p>
    <w:p w:rsidR="001B5335" w:rsidRPr="001B5335" w:rsidRDefault="001B5335" w:rsidP="001B5335">
      <w:pPr>
        <w:pStyle w:val="NormalWeb"/>
        <w:ind w:firstLine="709"/>
        <w:jc w:val="both"/>
        <w:rPr>
          <w:color w:val="000000"/>
          <w:szCs w:val="27"/>
        </w:rPr>
      </w:pPr>
      <w:r w:rsidRPr="001B5335">
        <w:rPr>
          <w:color w:val="000000"/>
          <w:szCs w:val="27"/>
        </w:rPr>
        <w:t>İtiraz yoluna başvuran Mahkeme'nin kararında 213 sayılı Vergi Usul Yasası'nın 359. ve 360. maddeleri ile 647 sayılı Yasa'nın 4. ve 5. maddeleri arasında aynı süreli hürriyeti bağlayıcı cezanın para cezasına çevrilmesinde uygulanan değişik ölçüt nedeniyle farklı sonuçların doğduğu, bu durumun Anayasa'nın 2</w:t>
      </w:r>
      <w:proofErr w:type="gramStart"/>
      <w:r w:rsidRPr="001B5335">
        <w:rPr>
          <w:color w:val="000000"/>
          <w:szCs w:val="27"/>
        </w:rPr>
        <w:t>.,</w:t>
      </w:r>
      <w:proofErr w:type="gramEnd"/>
      <w:r w:rsidRPr="001B5335">
        <w:rPr>
          <w:color w:val="000000"/>
          <w:szCs w:val="27"/>
        </w:rPr>
        <w:t xml:space="preserve"> 5. ve 10. maddelerine aykırı görüldüğü açıklanmış, gerekçe bölümünde de, 213 sayılı Vergi Usul Yasası'nın 359., 360., 647 sayılı Yasası'nın 4., 5., Anayasa'nın 2., 5. ve 10. madde metinleri belirtildikten sonra aynen;</w:t>
      </w:r>
    </w:p>
    <w:p w:rsidR="001B5335" w:rsidRPr="001B5335" w:rsidRDefault="001B5335" w:rsidP="001B5335">
      <w:pPr>
        <w:pStyle w:val="NormalWeb"/>
        <w:ind w:firstLine="709"/>
        <w:jc w:val="both"/>
        <w:rPr>
          <w:color w:val="000000"/>
          <w:szCs w:val="27"/>
        </w:rPr>
      </w:pPr>
      <w:r w:rsidRPr="001B5335">
        <w:rPr>
          <w:color w:val="000000"/>
          <w:szCs w:val="27"/>
        </w:rPr>
        <w:t>"647 sayılı Yasa'nın 4. maddesi ile 213 sayılı Yasa'nın 359 ve 360. maddelerindeki paraya çevirme hükümleri değişiktir. Aralarında sonuç bakımından büyük farklılıklar vardır. Örneğin 360. maddeye göre 1 ay hapis cezasının karşılığı 1 aylık asgari ücret tutarı 414.000 liranın yarısı 207.000 x 30 = 6.210.000 lira iken 647 sayılı Yasa'nın 4. maddesi gereğince 5.000 x 30 = 150.000 lira olmaktadır. Bu da sosyal devlet, sosyal adalet ve eşitlik ilkelerine aykırıdır.</w:t>
      </w:r>
    </w:p>
    <w:p w:rsidR="001B5335" w:rsidRPr="001B5335" w:rsidRDefault="001B5335" w:rsidP="001B5335">
      <w:pPr>
        <w:pStyle w:val="NormalWeb"/>
        <w:ind w:firstLine="709"/>
        <w:jc w:val="both"/>
        <w:rPr>
          <w:color w:val="000000"/>
          <w:szCs w:val="27"/>
        </w:rPr>
      </w:pPr>
      <w:r w:rsidRPr="001B5335">
        <w:rPr>
          <w:color w:val="000000"/>
          <w:szCs w:val="27"/>
        </w:rPr>
        <w:t xml:space="preserve">647 sayılı Yasa hükümleri yüz kızartıcı suçlarda bile uygulanırken, vergi suçlarında sanayi sektörü için belirlenen asgari ücret üzerinden paraya çevirme, özellikle haklarında 213 sayılı Yasa'ya göre uygulama yapılan küçük esnaf ve </w:t>
      </w:r>
      <w:proofErr w:type="gramStart"/>
      <w:r w:rsidRPr="001B5335">
        <w:rPr>
          <w:color w:val="000000"/>
          <w:szCs w:val="27"/>
        </w:rPr>
        <w:t>zanaatkarların</w:t>
      </w:r>
      <w:proofErr w:type="gramEnd"/>
      <w:r w:rsidRPr="001B5335">
        <w:rPr>
          <w:color w:val="000000"/>
          <w:szCs w:val="27"/>
        </w:rPr>
        <w:t xml:space="preserve"> çalışma arzularını kırmakta ve sırf bu nedenle işyerlerini kapatmaya kadar varmaktadır. Bu durum da sosyal devlet ve adalet anlayışına uymamaktadır.</w:t>
      </w:r>
    </w:p>
    <w:p w:rsidR="001B5335" w:rsidRPr="001B5335" w:rsidRDefault="001B5335" w:rsidP="001B5335">
      <w:pPr>
        <w:pStyle w:val="NormalWeb"/>
        <w:ind w:firstLine="709"/>
        <w:jc w:val="both"/>
        <w:rPr>
          <w:color w:val="000000"/>
          <w:szCs w:val="27"/>
        </w:rPr>
      </w:pPr>
      <w:r w:rsidRPr="001B5335">
        <w:rPr>
          <w:color w:val="000000"/>
          <w:szCs w:val="27"/>
        </w:rPr>
        <w:t>Yine para cezasının infazı aşamasında bir eşitsizlik söz konusudur. Zira 647 sayılı Yasa'nın 4. maddesinin yedinci fıkrası yürürlükten kaldırıldıktan sonra aynı Yasa'nın 5. maddesi gereğince para cezasını ödemeyen hükümlünün bu cezası beher günü 10.000 lira üzerinden hapis cezasına çevrilmektedir.</w:t>
      </w:r>
    </w:p>
    <w:p w:rsidR="001B5335" w:rsidRPr="001B5335" w:rsidRDefault="001B5335" w:rsidP="001B5335">
      <w:pPr>
        <w:pStyle w:val="NormalWeb"/>
        <w:ind w:firstLine="709"/>
        <w:jc w:val="both"/>
        <w:rPr>
          <w:color w:val="000000"/>
          <w:szCs w:val="27"/>
        </w:rPr>
      </w:pPr>
      <w:r w:rsidRPr="001B5335">
        <w:rPr>
          <w:color w:val="000000"/>
          <w:szCs w:val="27"/>
        </w:rPr>
        <w:t>213 sayılı Vergi Usul Kanunu'nun 360. maddesi gereğince hapis cezasının alt sınırı 1 ay olup bu ceza 647 sayılı Yasa'nın 4. maddesinin ikinci fıkrası gereğince paraya çevrilmek zorundadır. 1.8.1990 tarihinden sonra 213 sayılı Vergi Usul Kanunu'nun 360. maddesi gereğince 1 ay hapis cezasının karşılığı 6.210.000 liradır.</w:t>
      </w:r>
    </w:p>
    <w:p w:rsidR="001B5335" w:rsidRPr="001B5335" w:rsidRDefault="001B5335" w:rsidP="001B5335">
      <w:pPr>
        <w:pStyle w:val="NormalWeb"/>
        <w:ind w:firstLine="709"/>
        <w:jc w:val="both"/>
        <w:rPr>
          <w:color w:val="000000"/>
          <w:szCs w:val="27"/>
        </w:rPr>
      </w:pPr>
      <w:r w:rsidRPr="001B5335">
        <w:rPr>
          <w:color w:val="000000"/>
          <w:szCs w:val="27"/>
        </w:rPr>
        <w:t xml:space="preserve">647 sayılı Yasa'nın 5. maddesi gereğince para cezasını yatırmayan hükümlünün cezasının infazı 10.000 lira üzerinden hesap edileceğinden 6.210.000 lira para cezası ile </w:t>
      </w:r>
      <w:proofErr w:type="gramStart"/>
      <w:r w:rsidRPr="001B5335">
        <w:rPr>
          <w:color w:val="000000"/>
          <w:szCs w:val="27"/>
        </w:rPr>
        <w:t>mahkum</w:t>
      </w:r>
      <w:proofErr w:type="gramEnd"/>
      <w:r w:rsidRPr="001B5335">
        <w:rPr>
          <w:color w:val="000000"/>
          <w:szCs w:val="27"/>
        </w:rPr>
        <w:t xml:space="preserve"> olan hükümlü 621 gün, oysa 647 sayılı Yasa'nın 4. maddesi gereğince 1 ay hürriyeti bağlayıcı cezadan çevrilen 150.000 lira karşılığında ise sadece 15 gün hapis yatacaktır... </w:t>
      </w:r>
      <w:proofErr w:type="spellStart"/>
      <w:r w:rsidRPr="001B5335">
        <w:rPr>
          <w:color w:val="000000"/>
          <w:szCs w:val="27"/>
        </w:rPr>
        <w:t>Arzedilen</w:t>
      </w:r>
      <w:proofErr w:type="spellEnd"/>
      <w:r w:rsidRPr="001B5335">
        <w:rPr>
          <w:color w:val="000000"/>
          <w:szCs w:val="27"/>
        </w:rPr>
        <w:t xml:space="preserve"> hususlar gerek verilen ceza ve gerekse infaz yönünden sosyal devlet, sosyal adalet ve eşitlik ilkeleri </w:t>
      </w:r>
      <w:proofErr w:type="spellStart"/>
      <w:r w:rsidRPr="001B5335">
        <w:rPr>
          <w:color w:val="000000"/>
          <w:szCs w:val="27"/>
        </w:rPr>
        <w:t>gözönüne</w:t>
      </w:r>
      <w:proofErr w:type="spellEnd"/>
      <w:r w:rsidRPr="001B5335">
        <w:rPr>
          <w:color w:val="000000"/>
          <w:szCs w:val="27"/>
        </w:rPr>
        <w:t xml:space="preserve"> alındığında Anayasa'nın 2</w:t>
      </w:r>
      <w:proofErr w:type="gramStart"/>
      <w:r w:rsidRPr="001B5335">
        <w:rPr>
          <w:color w:val="000000"/>
          <w:szCs w:val="27"/>
        </w:rPr>
        <w:t>.,</w:t>
      </w:r>
      <w:proofErr w:type="gramEnd"/>
      <w:r w:rsidRPr="001B5335">
        <w:rPr>
          <w:color w:val="000000"/>
          <w:szCs w:val="27"/>
        </w:rPr>
        <w:t xml:space="preserve"> 5. ve 10. maddelerine aykırı olduğundan" denilerek 213 sayılı Vergi Usul Yasası'nın 360. maddesinin ikinci fıkrasının iptaline karar verilmesi istenilmiştir.</w:t>
      </w:r>
      <w:r w:rsidRPr="001B5335">
        <w:rPr>
          <w:color w:val="000000"/>
          <w:szCs w:val="27"/>
        </w:rPr>
        <w:t>"</w:t>
      </w:r>
    </w:p>
    <w:p w:rsidR="00F74073" w:rsidRPr="001B5335" w:rsidRDefault="00F74073" w:rsidP="001B5335">
      <w:pPr>
        <w:spacing w:before="100" w:beforeAutospacing="1" w:after="100" w:afterAutospacing="1" w:line="240" w:lineRule="auto"/>
        <w:ind w:firstLine="709"/>
        <w:jc w:val="both"/>
        <w:rPr>
          <w:rFonts w:ascii="Times New Roman" w:hAnsi="Times New Roman" w:cs="Times New Roman"/>
          <w:sz w:val="24"/>
        </w:rPr>
      </w:pPr>
    </w:p>
    <w:sectPr w:rsidR="00F74073" w:rsidRPr="001B533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C58" w:rsidRDefault="00CB0C58" w:rsidP="001B5335">
      <w:pPr>
        <w:spacing w:after="0" w:line="240" w:lineRule="auto"/>
      </w:pPr>
      <w:r>
        <w:separator/>
      </w:r>
    </w:p>
  </w:endnote>
  <w:endnote w:type="continuationSeparator" w:id="0">
    <w:p w:rsidR="00CB0C58" w:rsidRDefault="00CB0C58" w:rsidP="001B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35" w:rsidRDefault="001B5335" w:rsidP="00F4721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5335" w:rsidRDefault="001B5335" w:rsidP="001B533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35" w:rsidRPr="001B5335" w:rsidRDefault="001B5335" w:rsidP="00F4721A">
    <w:pPr>
      <w:pStyle w:val="Altbilgi"/>
      <w:framePr w:wrap="around" w:vAnchor="text" w:hAnchor="margin" w:xAlign="right" w:y="1"/>
      <w:rPr>
        <w:rStyle w:val="SayfaNumaras"/>
        <w:rFonts w:ascii="Times New Roman" w:hAnsi="Times New Roman" w:cs="Times New Roman"/>
      </w:rPr>
    </w:pPr>
    <w:r w:rsidRPr="001B5335">
      <w:rPr>
        <w:rStyle w:val="SayfaNumaras"/>
        <w:rFonts w:ascii="Times New Roman" w:hAnsi="Times New Roman" w:cs="Times New Roman"/>
      </w:rPr>
      <w:fldChar w:fldCharType="begin"/>
    </w:r>
    <w:r w:rsidRPr="001B5335">
      <w:rPr>
        <w:rStyle w:val="SayfaNumaras"/>
        <w:rFonts w:ascii="Times New Roman" w:hAnsi="Times New Roman" w:cs="Times New Roman"/>
      </w:rPr>
      <w:instrText xml:space="preserve">PAGE  </w:instrText>
    </w:r>
    <w:r w:rsidRPr="001B533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B5335">
      <w:rPr>
        <w:rStyle w:val="SayfaNumaras"/>
        <w:rFonts w:ascii="Times New Roman" w:hAnsi="Times New Roman" w:cs="Times New Roman"/>
      </w:rPr>
      <w:fldChar w:fldCharType="end"/>
    </w:r>
  </w:p>
  <w:p w:rsidR="001B5335" w:rsidRPr="001B5335" w:rsidRDefault="001B5335" w:rsidP="001B533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C58" w:rsidRDefault="00CB0C58" w:rsidP="001B5335">
      <w:pPr>
        <w:spacing w:after="0" w:line="240" w:lineRule="auto"/>
      </w:pPr>
      <w:r>
        <w:separator/>
      </w:r>
    </w:p>
  </w:footnote>
  <w:footnote w:type="continuationSeparator" w:id="0">
    <w:p w:rsidR="00CB0C58" w:rsidRDefault="00CB0C58" w:rsidP="001B5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35" w:rsidRPr="00A96121" w:rsidRDefault="001B5335" w:rsidP="001B5335">
    <w:pPr>
      <w:spacing w:after="0" w:line="240" w:lineRule="auto"/>
      <w:jc w:val="both"/>
      <w:rPr>
        <w:rFonts w:ascii="Times New Roman" w:eastAsia="Times New Roman" w:hAnsi="Times New Roman" w:cs="Times New Roman"/>
        <w:b/>
        <w:color w:val="000000"/>
        <w:sz w:val="24"/>
        <w:szCs w:val="27"/>
        <w:lang w:val="tr-TR" w:eastAsia="tr-TR"/>
      </w:rPr>
    </w:pPr>
    <w:r w:rsidRPr="00A96121">
      <w:rPr>
        <w:rFonts w:ascii="Times New Roman" w:eastAsia="Times New Roman" w:hAnsi="Times New Roman" w:cs="Times New Roman"/>
        <w:b/>
        <w:color w:val="000000"/>
        <w:sz w:val="24"/>
        <w:szCs w:val="27"/>
        <w:lang w:val="tr-TR" w:eastAsia="tr-TR"/>
      </w:rPr>
      <w:t>Esas Sayısı: 1990/35</w:t>
    </w:r>
  </w:p>
  <w:p w:rsidR="001B5335" w:rsidRPr="00A96121" w:rsidRDefault="001B5335" w:rsidP="001B5335">
    <w:pPr>
      <w:spacing w:after="0" w:line="240" w:lineRule="auto"/>
      <w:jc w:val="both"/>
      <w:rPr>
        <w:rFonts w:ascii="Times New Roman" w:eastAsia="Times New Roman" w:hAnsi="Times New Roman" w:cs="Times New Roman"/>
        <w:b/>
        <w:color w:val="000000"/>
        <w:sz w:val="24"/>
        <w:szCs w:val="27"/>
        <w:lang w:val="tr-TR" w:eastAsia="tr-TR"/>
      </w:rPr>
    </w:pPr>
    <w:r w:rsidRPr="00A96121">
      <w:rPr>
        <w:rFonts w:ascii="Times New Roman" w:eastAsia="Times New Roman" w:hAnsi="Times New Roman" w:cs="Times New Roman"/>
        <w:b/>
        <w:color w:val="000000"/>
        <w:sz w:val="24"/>
        <w:szCs w:val="27"/>
        <w:lang w:val="tr-TR" w:eastAsia="tr-TR"/>
      </w:rPr>
      <w:t>Karar Sayısı: 1991/13</w:t>
    </w:r>
  </w:p>
  <w:p w:rsidR="001B5335" w:rsidRPr="001B5335" w:rsidRDefault="001B5335" w:rsidP="001B53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35"/>
    <w:rsid w:val="001B5335"/>
    <w:rsid w:val="007D70D8"/>
    <w:rsid w:val="00A040FC"/>
    <w:rsid w:val="00CB0C58"/>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F0E89-087B-478A-A27A-A7D494A7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1B533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1B53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5335"/>
    <w:rPr>
      <w:lang w:val="en-US"/>
    </w:rPr>
  </w:style>
  <w:style w:type="character" w:styleId="SayfaNumaras">
    <w:name w:val="page number"/>
    <w:basedOn w:val="VarsaylanParagrafYazTipi"/>
    <w:uiPriority w:val="99"/>
    <w:semiHidden/>
    <w:unhideWhenUsed/>
    <w:rsid w:val="001B5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2018-12-12T12:44:00Z</dcterms:created>
  <dcterms:modified xsi:type="dcterms:W3CDTF">2018-12-12T12:45:00Z</dcterms:modified>
</cp:coreProperties>
</file>