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685" w:rsidRPr="00FD3685" w:rsidRDefault="00FD3685" w:rsidP="00FD3685">
      <w:pPr>
        <w:pStyle w:val="NormalWeb"/>
        <w:ind w:firstLine="709"/>
        <w:jc w:val="both"/>
        <w:rPr>
          <w:color w:val="000000"/>
          <w:szCs w:val="27"/>
        </w:rPr>
      </w:pPr>
      <w:r w:rsidRPr="00FD3685">
        <w:rPr>
          <w:color w:val="000000"/>
          <w:szCs w:val="27"/>
        </w:rPr>
        <w:t>"...</w:t>
      </w:r>
      <w:bookmarkStart w:id="0" w:name="_GoBack"/>
      <w:bookmarkEnd w:id="0"/>
    </w:p>
    <w:p w:rsidR="00FD3685" w:rsidRPr="00FD3685" w:rsidRDefault="00FD3685" w:rsidP="00FD3685">
      <w:pPr>
        <w:pStyle w:val="NormalWeb"/>
        <w:ind w:firstLine="709"/>
        <w:jc w:val="both"/>
        <w:rPr>
          <w:color w:val="000000"/>
          <w:szCs w:val="27"/>
        </w:rPr>
      </w:pPr>
      <w:r w:rsidRPr="00FD3685">
        <w:rPr>
          <w:color w:val="000000"/>
          <w:szCs w:val="27"/>
        </w:rPr>
        <w:t xml:space="preserve">II - İtirazın </w:t>
      </w:r>
      <w:proofErr w:type="gramStart"/>
      <w:r w:rsidRPr="00FD3685">
        <w:rPr>
          <w:color w:val="000000"/>
          <w:szCs w:val="27"/>
        </w:rPr>
        <w:t>Gerekçesi :</w:t>
      </w:r>
      <w:proofErr w:type="gramEnd"/>
    </w:p>
    <w:p w:rsidR="00FD3685" w:rsidRPr="00FD3685" w:rsidRDefault="00FD3685" w:rsidP="00FD3685">
      <w:pPr>
        <w:pStyle w:val="NormalWeb"/>
        <w:ind w:firstLine="709"/>
        <w:jc w:val="both"/>
        <w:rPr>
          <w:color w:val="000000"/>
          <w:szCs w:val="27"/>
        </w:rPr>
      </w:pPr>
      <w:r w:rsidRPr="00FD3685">
        <w:rPr>
          <w:color w:val="000000"/>
          <w:szCs w:val="27"/>
        </w:rPr>
        <w:t>İtiraz yoluna başvuran Bursa ikinci Vergi Mahkemesi başvuru kararında, dava konusu olay belirlendikten sonra 2464 sayılı Belediye Gelirleri Kanunu'nun değişik 89. maddesinin iptali istenilen fıkrası hükmüyle, 2709 sayılı TC. Anayasasının hak arama hürriyeti başlıklı 36</w:t>
      </w:r>
      <w:proofErr w:type="gramStart"/>
      <w:r w:rsidRPr="00FD3685">
        <w:rPr>
          <w:color w:val="000000"/>
          <w:szCs w:val="27"/>
        </w:rPr>
        <w:t>.,</w:t>
      </w:r>
      <w:proofErr w:type="gramEnd"/>
      <w:r w:rsidRPr="00FD3685">
        <w:rPr>
          <w:color w:val="000000"/>
          <w:szCs w:val="27"/>
        </w:rPr>
        <w:t xml:space="preserve"> temel hak ve hürriyetlerin niteliğiyle ilgili 12., bu hak ve hürriyetlerin sınırlandırılması esaslarının belirlendiği 13. ve "İdarenin her türlü eylem ve işlemlerine karşı yargı yolu açıktır" diyen 125. maddelerinin içerikleri açıklanmış ve iptal istemine gerekçe olarak da özetle :</w:t>
      </w:r>
    </w:p>
    <w:p w:rsidR="00FD3685" w:rsidRPr="00FD3685" w:rsidRDefault="00FD3685" w:rsidP="00FD3685">
      <w:pPr>
        <w:pStyle w:val="NormalWeb"/>
        <w:ind w:firstLine="709"/>
        <w:jc w:val="both"/>
        <w:rPr>
          <w:color w:val="000000"/>
          <w:szCs w:val="27"/>
        </w:rPr>
      </w:pPr>
      <w:proofErr w:type="gramStart"/>
      <w:r w:rsidRPr="00FD3685">
        <w:rPr>
          <w:color w:val="000000"/>
          <w:szCs w:val="27"/>
        </w:rPr>
        <w:t>Belediye Gelirleri Kanunu'nun 3239 sayılı Kanunla değişik 89. maddesinde yer alan "katılma paylarına karşı dava açılabilmesi için, katılma paylarının yarısının önceden belediyelere ödenmesi gerekir." biçimindeki iptali istenilen hükümle, getirilmiş bulunan dava şartının, katılma payı nedeniyle belediye aleyhine dava açmak isteyen ve fakat mali "üçü bu şartı yerine getirmeye müsait olmayanlar yönünden hak arama özgürlüğünü Anayasanın sözüne ve özüne aykırı düşecek biçimde sınırladığı, öte yandan; getirilmiş bulunan bu dava şartının ağırlığı, idarenin her türlü eylem ve işlemlerine karşı yargı yolunun açıklığını kabul ve ilân eden Anayasanın 125. maddesinin işletilmesine engel teşkil edeceği ve dolayısıyla bu işlemlerin yargı denetiminden uzaklaştırılması sonucunu doğuracağı ileri sürülmüştür.</w:t>
      </w:r>
      <w:r w:rsidRPr="00FD3685">
        <w:rPr>
          <w:color w:val="000000"/>
          <w:szCs w:val="27"/>
        </w:rPr>
        <w:t>"</w:t>
      </w:r>
      <w:proofErr w:type="gramEnd"/>
    </w:p>
    <w:p w:rsidR="00F74073" w:rsidRPr="00FD3685" w:rsidRDefault="00F74073" w:rsidP="00FD3685">
      <w:pPr>
        <w:spacing w:before="100" w:beforeAutospacing="1" w:after="100" w:afterAutospacing="1" w:line="240" w:lineRule="auto"/>
        <w:ind w:firstLine="709"/>
        <w:jc w:val="both"/>
        <w:rPr>
          <w:rFonts w:ascii="Times New Roman" w:hAnsi="Times New Roman" w:cs="Times New Roman"/>
          <w:sz w:val="24"/>
        </w:rPr>
      </w:pPr>
    </w:p>
    <w:sectPr w:rsidR="00F74073" w:rsidRPr="00FD3685">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685" w:rsidRDefault="00FD3685" w:rsidP="00FD3685">
      <w:pPr>
        <w:spacing w:after="0" w:line="240" w:lineRule="auto"/>
      </w:pPr>
      <w:r>
        <w:separator/>
      </w:r>
    </w:p>
  </w:endnote>
  <w:endnote w:type="continuationSeparator" w:id="0">
    <w:p w:rsidR="00FD3685" w:rsidRDefault="00FD3685" w:rsidP="00FD3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685" w:rsidRDefault="00FD3685" w:rsidP="005710C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3685" w:rsidRDefault="00FD3685" w:rsidP="00FD368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685" w:rsidRPr="00FD3685" w:rsidRDefault="00FD3685" w:rsidP="005710CB">
    <w:pPr>
      <w:pStyle w:val="Altbilgi"/>
      <w:framePr w:wrap="around" w:vAnchor="text" w:hAnchor="margin" w:xAlign="right" w:y="1"/>
      <w:rPr>
        <w:rStyle w:val="SayfaNumaras"/>
        <w:rFonts w:ascii="Times New Roman" w:hAnsi="Times New Roman" w:cs="Times New Roman"/>
      </w:rPr>
    </w:pPr>
    <w:r w:rsidRPr="00FD3685">
      <w:rPr>
        <w:rStyle w:val="SayfaNumaras"/>
        <w:rFonts w:ascii="Times New Roman" w:hAnsi="Times New Roman" w:cs="Times New Roman"/>
      </w:rPr>
      <w:fldChar w:fldCharType="begin"/>
    </w:r>
    <w:r w:rsidRPr="00FD3685">
      <w:rPr>
        <w:rStyle w:val="SayfaNumaras"/>
        <w:rFonts w:ascii="Times New Roman" w:hAnsi="Times New Roman" w:cs="Times New Roman"/>
      </w:rPr>
      <w:instrText xml:space="preserve">PAGE  </w:instrText>
    </w:r>
    <w:r w:rsidRPr="00FD3685">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D3685">
      <w:rPr>
        <w:rStyle w:val="SayfaNumaras"/>
        <w:rFonts w:ascii="Times New Roman" w:hAnsi="Times New Roman" w:cs="Times New Roman"/>
      </w:rPr>
      <w:fldChar w:fldCharType="end"/>
    </w:r>
  </w:p>
  <w:p w:rsidR="00FD3685" w:rsidRPr="00FD3685" w:rsidRDefault="00FD3685" w:rsidP="00FD368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685" w:rsidRDefault="00FD3685" w:rsidP="00FD3685">
      <w:pPr>
        <w:spacing w:after="0" w:line="240" w:lineRule="auto"/>
      </w:pPr>
      <w:r>
        <w:separator/>
      </w:r>
    </w:p>
  </w:footnote>
  <w:footnote w:type="continuationSeparator" w:id="0">
    <w:p w:rsidR="00FD3685" w:rsidRDefault="00FD3685" w:rsidP="00FD36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685" w:rsidRPr="00782DAC" w:rsidRDefault="00FD3685" w:rsidP="00FD3685">
    <w:pPr>
      <w:spacing w:after="0" w:line="240" w:lineRule="auto"/>
      <w:jc w:val="both"/>
      <w:rPr>
        <w:rFonts w:ascii="Times New Roman" w:eastAsia="Times New Roman" w:hAnsi="Times New Roman" w:cs="Times New Roman"/>
        <w:b/>
        <w:color w:val="000000"/>
        <w:sz w:val="24"/>
        <w:szCs w:val="27"/>
        <w:lang w:val="tr-TR" w:eastAsia="tr-TR"/>
      </w:rPr>
    </w:pPr>
    <w:r w:rsidRPr="00782DAC">
      <w:rPr>
        <w:rFonts w:ascii="Times New Roman" w:eastAsia="Times New Roman" w:hAnsi="Times New Roman" w:cs="Times New Roman"/>
        <w:b/>
        <w:color w:val="000000"/>
        <w:sz w:val="24"/>
        <w:szCs w:val="27"/>
        <w:lang w:val="tr-TR" w:eastAsia="tr-TR"/>
      </w:rPr>
      <w:t xml:space="preserve">Esas </w:t>
    </w:r>
    <w:proofErr w:type="gramStart"/>
    <w:r w:rsidRPr="00782DAC">
      <w:rPr>
        <w:rFonts w:ascii="Times New Roman" w:eastAsia="Times New Roman" w:hAnsi="Times New Roman" w:cs="Times New Roman"/>
        <w:b/>
        <w:color w:val="000000"/>
        <w:sz w:val="24"/>
        <w:szCs w:val="27"/>
        <w:lang w:val="tr-TR" w:eastAsia="tr-TR"/>
      </w:rPr>
      <w:t>sayısı : 1987</w:t>
    </w:r>
    <w:proofErr w:type="gramEnd"/>
    <w:r w:rsidRPr="00782DAC">
      <w:rPr>
        <w:rFonts w:ascii="Times New Roman" w:eastAsia="Times New Roman" w:hAnsi="Times New Roman" w:cs="Times New Roman"/>
        <w:b/>
        <w:color w:val="000000"/>
        <w:sz w:val="24"/>
        <w:szCs w:val="27"/>
        <w:lang w:val="tr-TR" w:eastAsia="tr-TR"/>
      </w:rPr>
      <w:t>/19</w:t>
    </w:r>
  </w:p>
  <w:p w:rsidR="00FD3685" w:rsidRPr="00782DAC" w:rsidRDefault="00FD3685" w:rsidP="00FD3685">
    <w:pPr>
      <w:spacing w:after="0" w:line="240" w:lineRule="auto"/>
      <w:jc w:val="both"/>
      <w:rPr>
        <w:rFonts w:ascii="Times New Roman" w:eastAsia="Times New Roman" w:hAnsi="Times New Roman" w:cs="Times New Roman"/>
        <w:b/>
        <w:color w:val="000000"/>
        <w:sz w:val="24"/>
        <w:szCs w:val="27"/>
        <w:lang w:val="tr-TR" w:eastAsia="tr-TR"/>
      </w:rPr>
    </w:pPr>
    <w:r w:rsidRPr="00782DAC">
      <w:rPr>
        <w:rFonts w:ascii="Times New Roman" w:eastAsia="Times New Roman" w:hAnsi="Times New Roman" w:cs="Times New Roman"/>
        <w:b/>
        <w:color w:val="000000"/>
        <w:sz w:val="24"/>
        <w:szCs w:val="27"/>
        <w:lang w:val="tr-TR" w:eastAsia="tr-TR"/>
      </w:rPr>
      <w:t xml:space="preserve">Karar </w:t>
    </w:r>
    <w:proofErr w:type="gramStart"/>
    <w:r w:rsidRPr="00782DAC">
      <w:rPr>
        <w:rFonts w:ascii="Times New Roman" w:eastAsia="Times New Roman" w:hAnsi="Times New Roman" w:cs="Times New Roman"/>
        <w:b/>
        <w:color w:val="000000"/>
        <w:sz w:val="24"/>
        <w:szCs w:val="27"/>
        <w:lang w:val="tr-TR" w:eastAsia="tr-TR"/>
      </w:rPr>
      <w:t>sayısı : 1987</w:t>
    </w:r>
    <w:proofErr w:type="gramEnd"/>
    <w:r w:rsidRPr="00782DAC">
      <w:rPr>
        <w:rFonts w:ascii="Times New Roman" w:eastAsia="Times New Roman" w:hAnsi="Times New Roman" w:cs="Times New Roman"/>
        <w:b/>
        <w:color w:val="000000"/>
        <w:sz w:val="24"/>
        <w:szCs w:val="27"/>
        <w:lang w:val="tr-TR" w:eastAsia="tr-TR"/>
      </w:rPr>
      <w:t>/31</w:t>
    </w:r>
  </w:p>
  <w:p w:rsidR="00FD3685" w:rsidRPr="00FD3685" w:rsidRDefault="00FD3685" w:rsidP="00FD368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685"/>
    <w:rsid w:val="007D70D8"/>
    <w:rsid w:val="00A040FC"/>
    <w:rsid w:val="00CE160E"/>
    <w:rsid w:val="00F74073"/>
    <w:rsid w:val="00FD36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C7C465-D9F1-48DC-84CE-7452B5BAB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FD3685"/>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FD368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D3685"/>
    <w:rPr>
      <w:lang w:val="en-US"/>
    </w:rPr>
  </w:style>
  <w:style w:type="character" w:styleId="SayfaNumaras">
    <w:name w:val="page number"/>
    <w:basedOn w:val="VarsaylanParagrafYazTipi"/>
    <w:uiPriority w:val="99"/>
    <w:semiHidden/>
    <w:unhideWhenUsed/>
    <w:rsid w:val="00FD3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34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1184</Characters>
  <Application>Microsoft Office Word</Application>
  <DocSecurity>0</DocSecurity>
  <Lines>9</Lines>
  <Paragraphs>2</Paragraphs>
  <ScaleCrop>false</ScaleCrop>
  <Company/>
  <LinksUpToDate>false</LinksUpToDate>
  <CharactersWithSpaces>1389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2018-12-06T11:03:00Z</dcterms:created>
  <dcterms:modified xsi:type="dcterms:W3CDTF">2018-12-06T11:04:00Z</dcterms:modified>
</cp:coreProperties>
</file>