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EA" w:rsidRPr="000705EA" w:rsidRDefault="000705EA" w:rsidP="000705EA">
      <w:pPr>
        <w:pStyle w:val="NormalWeb"/>
        <w:ind w:firstLine="709"/>
        <w:jc w:val="both"/>
        <w:rPr>
          <w:color w:val="000000"/>
          <w:szCs w:val="27"/>
        </w:rPr>
      </w:pPr>
      <w:r w:rsidRPr="000705EA">
        <w:rPr>
          <w:color w:val="000000"/>
          <w:szCs w:val="27"/>
        </w:rPr>
        <w:t>"...</w:t>
      </w:r>
    </w:p>
    <w:p w:rsidR="000705EA" w:rsidRPr="000705EA" w:rsidRDefault="000705EA" w:rsidP="000705EA">
      <w:pPr>
        <w:pStyle w:val="NormalWeb"/>
        <w:ind w:firstLine="709"/>
        <w:jc w:val="both"/>
        <w:rPr>
          <w:color w:val="000000"/>
          <w:szCs w:val="27"/>
        </w:rPr>
      </w:pPr>
      <w:r w:rsidRPr="000705EA">
        <w:rPr>
          <w:color w:val="000000"/>
          <w:szCs w:val="27"/>
        </w:rPr>
        <w:t xml:space="preserve">II. İTİRAZ </w:t>
      </w:r>
      <w:proofErr w:type="gramStart"/>
      <w:r w:rsidRPr="000705EA">
        <w:rPr>
          <w:color w:val="000000"/>
          <w:szCs w:val="27"/>
        </w:rPr>
        <w:t>GEREKÇESİ :</w:t>
      </w:r>
      <w:bookmarkStart w:id="0" w:name="_GoBack"/>
      <w:bookmarkEnd w:id="0"/>
      <w:proofErr w:type="gramEnd"/>
    </w:p>
    <w:p w:rsidR="000705EA" w:rsidRPr="000705EA" w:rsidRDefault="000705EA" w:rsidP="000705EA">
      <w:pPr>
        <w:pStyle w:val="NormalWeb"/>
        <w:ind w:firstLine="709"/>
        <w:jc w:val="both"/>
        <w:rPr>
          <w:color w:val="000000"/>
          <w:szCs w:val="27"/>
        </w:rPr>
      </w:pPr>
      <w:proofErr w:type="gramStart"/>
      <w:r w:rsidRPr="000705EA">
        <w:rPr>
          <w:color w:val="000000"/>
          <w:szCs w:val="27"/>
        </w:rPr>
        <w:t xml:space="preserve">İtiraz yoluna başvuran Mahkemenin Anayasa'ya aykırılık gerekçesinde özetle: Trafik kazası sonucu Bağ - Kur sigortalısı bir şahsın ölümüne sebebiyet vermekten sorumlu tutulan davalı aleyhine açılan dava sonunda, ölen şahsın hak sahiplerine </w:t>
      </w:r>
      <w:proofErr w:type="spellStart"/>
      <w:r w:rsidRPr="000705EA">
        <w:rPr>
          <w:color w:val="000000"/>
          <w:szCs w:val="27"/>
        </w:rPr>
        <w:t>Bağ-Kur</w:t>
      </w:r>
      <w:proofErr w:type="spellEnd"/>
      <w:r w:rsidRPr="000705EA">
        <w:rPr>
          <w:color w:val="000000"/>
          <w:szCs w:val="27"/>
        </w:rPr>
        <w:t xml:space="preserve"> tarafından ödenen gelir karşılığının, davalıdan </w:t>
      </w:r>
      <w:proofErr w:type="spellStart"/>
      <w:r w:rsidRPr="000705EA">
        <w:rPr>
          <w:color w:val="000000"/>
          <w:szCs w:val="27"/>
        </w:rPr>
        <w:t>rücuan</w:t>
      </w:r>
      <w:proofErr w:type="spellEnd"/>
      <w:r w:rsidRPr="000705EA">
        <w:rPr>
          <w:color w:val="000000"/>
          <w:szCs w:val="27"/>
        </w:rPr>
        <w:t xml:space="preserve"> alınmasına karar verildiği, kararın Yargıtay'ca onanmak suretiyle kesinleştiği sonradan katsayı artışları nedeniyle sigortalının hak sahiplerine bağlanan gelirdeki artışlar için açılan beş ayrı dava sonunda, bunların da, yasal faizleriyle birlikte ve kusuru oranında davalıdan tahsil edildiği, bu konuda altıncı kez açılan davanın devamı sırasında davalının, </w:t>
      </w:r>
      <w:proofErr w:type="spellStart"/>
      <w:r w:rsidRPr="000705EA">
        <w:rPr>
          <w:color w:val="000000"/>
          <w:szCs w:val="27"/>
        </w:rPr>
        <w:t>Bağ-Kur'un</w:t>
      </w:r>
      <w:proofErr w:type="spellEnd"/>
      <w:r w:rsidRPr="000705EA">
        <w:rPr>
          <w:color w:val="000000"/>
          <w:szCs w:val="27"/>
        </w:rPr>
        <w:t xml:space="preserve"> sosyal içerikli kuruluş olduğunu, aynı trafik kazası nedeniyle hakkında </w:t>
      </w:r>
      <w:proofErr w:type="spellStart"/>
      <w:r w:rsidRPr="000705EA">
        <w:rPr>
          <w:color w:val="000000"/>
          <w:szCs w:val="27"/>
        </w:rPr>
        <w:t>pekçok</w:t>
      </w:r>
      <w:proofErr w:type="spellEnd"/>
      <w:r w:rsidRPr="000705EA">
        <w:rPr>
          <w:color w:val="000000"/>
          <w:szCs w:val="27"/>
        </w:rPr>
        <w:t xml:space="preserve"> dava açıldığını, huzurunun ve aile düzeninim bozulduğunu, insanca yaşamanın kendisinin de hakkı olduğunu, bu nedenle yapılan artışların kendisinden istenmesinin Anayasa'ya aykırı bulunduğunu ileri sürdüğü, rücu davasının 1479 sayılı Kanunun 63. maddesine dayandırıldığı ve yerleşmiş Yargıtay içtihatlarının da bu doğrultuda olduğu; belirtilmekte ve devamla aynen: "Anayasanın 11 </w:t>
      </w:r>
      <w:proofErr w:type="spellStart"/>
      <w:r w:rsidRPr="000705EA">
        <w:rPr>
          <w:color w:val="000000"/>
          <w:szCs w:val="27"/>
        </w:rPr>
        <w:t>nci</w:t>
      </w:r>
      <w:proofErr w:type="spellEnd"/>
      <w:r w:rsidRPr="000705EA">
        <w:rPr>
          <w:color w:val="000000"/>
          <w:szCs w:val="27"/>
        </w:rPr>
        <w:t xml:space="preserve"> maddesi ile kanunların Anayasaya aykırı olamayacağı kabul edilmiştir. </w:t>
      </w:r>
      <w:proofErr w:type="gramEnd"/>
      <w:r w:rsidRPr="000705EA">
        <w:rPr>
          <w:color w:val="000000"/>
          <w:szCs w:val="27"/>
        </w:rPr>
        <w:t xml:space="preserve">Anayasanın 17 </w:t>
      </w:r>
      <w:proofErr w:type="spellStart"/>
      <w:r w:rsidRPr="000705EA">
        <w:rPr>
          <w:color w:val="000000"/>
          <w:szCs w:val="27"/>
        </w:rPr>
        <w:t>nci</w:t>
      </w:r>
      <w:proofErr w:type="spellEnd"/>
      <w:r w:rsidRPr="000705EA">
        <w:rPr>
          <w:color w:val="000000"/>
          <w:szCs w:val="27"/>
        </w:rPr>
        <w:t xml:space="preserve"> maddesinde "herkes yaşama, maddi ve manevi varlığım koruma ve geliştirme hakkına sahiptir..."</w:t>
      </w:r>
    </w:p>
    <w:p w:rsidR="000705EA" w:rsidRPr="000705EA" w:rsidRDefault="000705EA" w:rsidP="000705EA">
      <w:pPr>
        <w:pStyle w:val="NormalWeb"/>
        <w:ind w:firstLine="709"/>
        <w:jc w:val="both"/>
        <w:rPr>
          <w:color w:val="000000"/>
          <w:szCs w:val="27"/>
        </w:rPr>
      </w:pPr>
      <w:r w:rsidRPr="000705EA">
        <w:rPr>
          <w:color w:val="000000"/>
          <w:szCs w:val="27"/>
        </w:rPr>
        <w:t>49. Madde de "Çalışma herkesin hakkı ve ödevidir. Devlet çalışanların hayat seviyesin! geliştirmek için çalışanları korumak ve işsizliği önlemeye elverişli ekonomik bir ortam yaratmak için gerekli tedbirleri alır</w:t>
      </w:r>
      <w:proofErr w:type="gramStart"/>
      <w:r w:rsidRPr="000705EA">
        <w:rPr>
          <w:color w:val="000000"/>
          <w:szCs w:val="27"/>
        </w:rPr>
        <w:t>....</w:t>
      </w:r>
      <w:proofErr w:type="gramEnd"/>
      <w:r w:rsidRPr="000705EA">
        <w:rPr>
          <w:color w:val="000000"/>
          <w:szCs w:val="27"/>
        </w:rPr>
        <w:t xml:space="preserve">" hükmü kabul edilmiştir. Gerekçesi ne olursa olsun 1479 sayılı Kanunun 63/son maddesi, </w:t>
      </w:r>
      <w:proofErr w:type="spellStart"/>
      <w:r w:rsidRPr="000705EA">
        <w:rPr>
          <w:color w:val="000000"/>
          <w:szCs w:val="27"/>
        </w:rPr>
        <w:t>Bağ-Kur'un</w:t>
      </w:r>
      <w:proofErr w:type="spellEnd"/>
      <w:r w:rsidRPr="000705EA">
        <w:rPr>
          <w:color w:val="000000"/>
          <w:szCs w:val="27"/>
        </w:rPr>
        <w:t xml:space="preserve"> sosyal içerikli kuruluş olması da nazara alındığında yukarıda belirtilen Anayasa'nın 17 ve 49 maddelerine aykırı düşmektedir. </w:t>
      </w:r>
      <w:proofErr w:type="gramStart"/>
      <w:r w:rsidRPr="000705EA">
        <w:rPr>
          <w:color w:val="000000"/>
          <w:szCs w:val="27"/>
        </w:rPr>
        <w:t xml:space="preserve">Zira görüldüğü gibi bu Yasa maddesi ile </w:t>
      </w:r>
      <w:proofErr w:type="spellStart"/>
      <w:r w:rsidRPr="000705EA">
        <w:rPr>
          <w:color w:val="000000"/>
          <w:szCs w:val="27"/>
        </w:rPr>
        <w:t>Bağ-Kur</w:t>
      </w:r>
      <w:proofErr w:type="spellEnd"/>
      <w:r w:rsidRPr="000705EA">
        <w:rPr>
          <w:color w:val="000000"/>
          <w:szCs w:val="27"/>
        </w:rPr>
        <w:t>, hak sahiplerinin ilerdeki yaşam süreleri nazara alınarak yaptığı aylık ödemeleri kazaya sebebiyet verenden peşin alarak talep ettiği ve alamadıklarından mahkeme kararı ile kanuni faizi ile birlikte tahsil edildiği gibi ayrıca açıklanan zamanaşımı süresi içerisinde katsayı artışları ile yeniden seneler sonra talepte bulunulması ve bu talebin bahsi geçen Yasanın 63/son maddesinden kaynaklanması Mahkeme kararlarının kesinliği ilkesi ile de bağdaşmamaktadır.</w:t>
      </w:r>
      <w:proofErr w:type="gramEnd"/>
    </w:p>
    <w:p w:rsidR="000705EA" w:rsidRPr="000705EA" w:rsidRDefault="000705EA" w:rsidP="000705EA">
      <w:pPr>
        <w:pStyle w:val="NormalWeb"/>
        <w:ind w:firstLine="709"/>
        <w:jc w:val="both"/>
        <w:rPr>
          <w:color w:val="000000"/>
          <w:szCs w:val="27"/>
        </w:rPr>
      </w:pPr>
      <w:r w:rsidRPr="000705EA">
        <w:rPr>
          <w:color w:val="000000"/>
          <w:szCs w:val="27"/>
        </w:rPr>
        <w:t>Bu itibarla; davalı Yaşar Tekin'in dava konusu uyuşmazlığın yasal dayanağım teşkil eden 1479 sayılı Kanunun 63/son maddesinin Anayasa'ya aykırılığı iddiası ciddi bulunduğu ve Mahkememizce de belirtilen yasa maddesinin Anayasa '</w:t>
      </w:r>
      <w:proofErr w:type="spellStart"/>
      <w:r w:rsidRPr="000705EA">
        <w:rPr>
          <w:color w:val="000000"/>
          <w:szCs w:val="27"/>
        </w:rPr>
        <w:t>nın</w:t>
      </w:r>
      <w:proofErr w:type="spellEnd"/>
      <w:r w:rsidRPr="000705EA">
        <w:rPr>
          <w:color w:val="000000"/>
          <w:szCs w:val="27"/>
        </w:rPr>
        <w:t xml:space="preserve"> 17 ve 49 uncu maddelerine aykırı görüldüğünden Anayasa'nın 152 </w:t>
      </w:r>
      <w:proofErr w:type="spellStart"/>
      <w:r w:rsidRPr="000705EA">
        <w:rPr>
          <w:color w:val="000000"/>
          <w:szCs w:val="27"/>
        </w:rPr>
        <w:t>nci</w:t>
      </w:r>
      <w:proofErr w:type="spellEnd"/>
      <w:r w:rsidRPr="000705EA">
        <w:rPr>
          <w:color w:val="000000"/>
          <w:szCs w:val="27"/>
        </w:rPr>
        <w:t xml:space="preserve"> maddesi uyarınca iptali için Anayasa Mahkemesine başvurulmasına, ... </w:t>
      </w:r>
      <w:proofErr w:type="gramStart"/>
      <w:r w:rsidRPr="000705EA">
        <w:rPr>
          <w:color w:val="000000"/>
          <w:szCs w:val="27"/>
        </w:rPr>
        <w:t>karar</w:t>
      </w:r>
      <w:proofErr w:type="gramEnd"/>
      <w:r w:rsidRPr="000705EA">
        <w:rPr>
          <w:color w:val="000000"/>
          <w:szCs w:val="27"/>
        </w:rPr>
        <w:t xml:space="preserve"> verildi." denilmektedir.</w:t>
      </w:r>
      <w:r w:rsidRPr="000705EA">
        <w:rPr>
          <w:color w:val="000000"/>
          <w:szCs w:val="27"/>
        </w:rPr>
        <w:t>"</w:t>
      </w:r>
    </w:p>
    <w:p w:rsidR="00F74073" w:rsidRPr="000705EA" w:rsidRDefault="00F74073" w:rsidP="000705EA">
      <w:pPr>
        <w:spacing w:before="100" w:beforeAutospacing="1" w:after="100" w:afterAutospacing="1" w:line="240" w:lineRule="auto"/>
        <w:ind w:firstLine="709"/>
        <w:jc w:val="both"/>
        <w:rPr>
          <w:rFonts w:ascii="Times New Roman" w:hAnsi="Times New Roman" w:cs="Times New Roman"/>
          <w:sz w:val="24"/>
        </w:rPr>
      </w:pPr>
    </w:p>
    <w:sectPr w:rsidR="00F74073" w:rsidRPr="000705E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EA" w:rsidRDefault="000705EA" w:rsidP="000705EA">
      <w:pPr>
        <w:spacing w:after="0" w:line="240" w:lineRule="auto"/>
      </w:pPr>
      <w:r>
        <w:separator/>
      </w:r>
    </w:p>
  </w:endnote>
  <w:endnote w:type="continuationSeparator" w:id="0">
    <w:p w:rsidR="000705EA" w:rsidRDefault="000705EA" w:rsidP="000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EA" w:rsidRDefault="000705EA" w:rsidP="006875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05EA" w:rsidRDefault="000705EA" w:rsidP="000705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EA" w:rsidRPr="000705EA" w:rsidRDefault="000705EA" w:rsidP="00687584">
    <w:pPr>
      <w:pStyle w:val="Altbilgi"/>
      <w:framePr w:wrap="around" w:vAnchor="text" w:hAnchor="margin" w:xAlign="right" w:y="1"/>
      <w:rPr>
        <w:rStyle w:val="SayfaNumaras"/>
        <w:rFonts w:ascii="Times New Roman" w:hAnsi="Times New Roman" w:cs="Times New Roman"/>
      </w:rPr>
    </w:pPr>
    <w:r w:rsidRPr="000705EA">
      <w:rPr>
        <w:rStyle w:val="SayfaNumaras"/>
        <w:rFonts w:ascii="Times New Roman" w:hAnsi="Times New Roman" w:cs="Times New Roman"/>
      </w:rPr>
      <w:fldChar w:fldCharType="begin"/>
    </w:r>
    <w:r w:rsidRPr="000705EA">
      <w:rPr>
        <w:rStyle w:val="SayfaNumaras"/>
        <w:rFonts w:ascii="Times New Roman" w:hAnsi="Times New Roman" w:cs="Times New Roman"/>
      </w:rPr>
      <w:instrText xml:space="preserve">PAGE  </w:instrText>
    </w:r>
    <w:r w:rsidRPr="000705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05EA">
      <w:rPr>
        <w:rStyle w:val="SayfaNumaras"/>
        <w:rFonts w:ascii="Times New Roman" w:hAnsi="Times New Roman" w:cs="Times New Roman"/>
      </w:rPr>
      <w:fldChar w:fldCharType="end"/>
    </w:r>
  </w:p>
  <w:p w:rsidR="000705EA" w:rsidRPr="000705EA" w:rsidRDefault="000705EA" w:rsidP="000705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EA" w:rsidRDefault="000705EA" w:rsidP="000705EA">
      <w:pPr>
        <w:spacing w:after="0" w:line="240" w:lineRule="auto"/>
      </w:pPr>
      <w:r>
        <w:separator/>
      </w:r>
    </w:p>
  </w:footnote>
  <w:footnote w:type="continuationSeparator" w:id="0">
    <w:p w:rsidR="000705EA" w:rsidRDefault="000705EA" w:rsidP="0007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EA" w:rsidRPr="00113414" w:rsidRDefault="000705EA" w:rsidP="000705EA">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color w:val="000000"/>
        <w:sz w:val="24"/>
        <w:szCs w:val="27"/>
        <w:lang w:val="tr-TR" w:eastAsia="tr-TR"/>
      </w:rPr>
      <w:t>Esas sayısı: 1986/19</w:t>
    </w:r>
  </w:p>
  <w:p w:rsidR="000705EA" w:rsidRPr="00113414" w:rsidRDefault="000705EA" w:rsidP="000705EA">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color w:val="000000"/>
        <w:sz w:val="24"/>
        <w:szCs w:val="27"/>
        <w:lang w:val="tr-TR" w:eastAsia="tr-TR"/>
      </w:rPr>
      <w:t>Karar sayısı: 1987/3</w:t>
    </w:r>
  </w:p>
  <w:p w:rsidR="000705EA" w:rsidRPr="000705EA" w:rsidRDefault="000705EA" w:rsidP="000705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EA"/>
    <w:rsid w:val="000705E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284FE-8F7C-4F83-BFAD-C9E0C97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705E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705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5EA"/>
    <w:rPr>
      <w:lang w:val="en-US"/>
    </w:rPr>
  </w:style>
  <w:style w:type="character" w:styleId="SayfaNumaras">
    <w:name w:val="page number"/>
    <w:basedOn w:val="VarsaylanParagrafYazTipi"/>
    <w:uiPriority w:val="99"/>
    <w:semiHidden/>
    <w:unhideWhenUsed/>
    <w:rsid w:val="0007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2018-12-06T10:57:00Z</dcterms:created>
  <dcterms:modified xsi:type="dcterms:W3CDTF">2018-12-06T10:57:00Z</dcterms:modified>
</cp:coreProperties>
</file>