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1D" w:rsidRPr="007B591D" w:rsidRDefault="007B591D" w:rsidP="007B591D">
      <w:pPr>
        <w:pStyle w:val="NormalWeb"/>
        <w:ind w:firstLine="709"/>
        <w:jc w:val="both"/>
        <w:rPr>
          <w:color w:val="000000"/>
          <w:szCs w:val="27"/>
        </w:rPr>
      </w:pPr>
      <w:r w:rsidRPr="007B591D">
        <w:rPr>
          <w:color w:val="000000"/>
          <w:szCs w:val="27"/>
        </w:rPr>
        <w:t>"...</w:t>
      </w:r>
      <w:bookmarkStart w:id="0" w:name="_GoBack"/>
      <w:bookmarkEnd w:id="0"/>
    </w:p>
    <w:p w:rsidR="007B591D" w:rsidRPr="007B591D" w:rsidRDefault="007B591D" w:rsidP="007B591D">
      <w:pPr>
        <w:pStyle w:val="NormalWeb"/>
        <w:ind w:firstLine="709"/>
        <w:jc w:val="both"/>
        <w:rPr>
          <w:color w:val="000000"/>
          <w:szCs w:val="27"/>
        </w:rPr>
      </w:pPr>
      <w:r w:rsidRPr="007B591D">
        <w:rPr>
          <w:color w:val="000000"/>
          <w:szCs w:val="27"/>
        </w:rPr>
        <w:t xml:space="preserve">I. İPTAL DAVASININ </w:t>
      </w:r>
      <w:proofErr w:type="gramStart"/>
      <w:r w:rsidRPr="007B591D">
        <w:rPr>
          <w:color w:val="000000"/>
          <w:szCs w:val="27"/>
        </w:rPr>
        <w:t>GEREKÇESİ :</w:t>
      </w:r>
      <w:proofErr w:type="gramEnd"/>
    </w:p>
    <w:p w:rsidR="007B591D" w:rsidRPr="007B591D" w:rsidRDefault="007B591D" w:rsidP="007B591D">
      <w:pPr>
        <w:pStyle w:val="NormalWeb"/>
        <w:ind w:firstLine="709"/>
        <w:jc w:val="both"/>
        <w:rPr>
          <w:color w:val="000000"/>
          <w:szCs w:val="27"/>
        </w:rPr>
      </w:pPr>
      <w:r w:rsidRPr="007B591D">
        <w:rPr>
          <w:color w:val="000000"/>
          <w:szCs w:val="27"/>
        </w:rPr>
        <w:t xml:space="preserve">Dava dilekçesinde açıklanan iptal nedenleri özetle </w:t>
      </w:r>
      <w:proofErr w:type="gramStart"/>
      <w:r w:rsidRPr="007B591D">
        <w:rPr>
          <w:color w:val="000000"/>
          <w:szCs w:val="27"/>
        </w:rPr>
        <w:t>şöyledir :</w:t>
      </w:r>
      <w:proofErr w:type="gramEnd"/>
    </w:p>
    <w:p w:rsidR="007B591D" w:rsidRPr="007B591D" w:rsidRDefault="007B591D" w:rsidP="007B591D">
      <w:pPr>
        <w:pStyle w:val="NormalWeb"/>
        <w:ind w:firstLine="709"/>
        <w:jc w:val="both"/>
        <w:rPr>
          <w:color w:val="000000"/>
          <w:szCs w:val="27"/>
        </w:rPr>
      </w:pPr>
      <w:r w:rsidRPr="007B591D">
        <w:rPr>
          <w:color w:val="000000"/>
          <w:szCs w:val="27"/>
        </w:rPr>
        <w:t xml:space="preserve">298 sayılı Yasanın 52. maddesinin (d) bendinde ilk değişiklik 3270 sayılı Yasa ile yapılarak seçime katılan siyasi partilere televizyonda "paralı" ve "görüntülü" propaganda yapmaları olanağı sağlanmıştır. Değişiklik, Anayasa'nın 10. ve 133. maddelerine aykırı bulunarak Anayasa Mahkemesine açılan dava incelenirken TBMM </w:t>
      </w:r>
      <w:proofErr w:type="gramStart"/>
      <w:r w:rsidRPr="007B591D">
        <w:rPr>
          <w:color w:val="000000"/>
          <w:szCs w:val="27"/>
        </w:rPr>
        <w:t>25/12/1986</w:t>
      </w:r>
      <w:proofErr w:type="gramEnd"/>
      <w:r w:rsidRPr="007B591D">
        <w:rPr>
          <w:color w:val="000000"/>
          <w:szCs w:val="27"/>
        </w:rPr>
        <w:t xml:space="preserve"> günlü, 3328 sayılı Yasanın 3. maddesiyle anılan bentte yeni bir düzenlemeye gitmiş, ancak Anayasa'ya aykırı bulunarak Anayasa'nın 89. maddesi gereğince bir kez daha görüşülmek üzere Cumhurbaşkanınca geri gönderilmiştir. TBMM. Anayasa Komisyonu'nda sözü edilen (d) bendi metinden çıkarılmışken, Genel Kurulda görüşülmesi sırasında verilen bir önergenin kabulüyle yeniden eklenmiştir. Belirtilen üç düzenleme Yasa Koyucunun arayış içinde olduğunu göstermektedir. Burada önemli olan, getirilen düzenlemenin Anayasa'ya aykırılığı savının sonucu beklenmeden bir öncekini yürürlükten kaldıran yasaların kabul edilmesidir. İlk iptal isteğinde ve </w:t>
      </w:r>
      <w:proofErr w:type="spellStart"/>
      <w:r w:rsidRPr="007B591D">
        <w:rPr>
          <w:color w:val="000000"/>
          <w:szCs w:val="27"/>
        </w:rPr>
        <w:t>TBMM.'ne</w:t>
      </w:r>
      <w:proofErr w:type="spellEnd"/>
      <w:r w:rsidRPr="007B591D">
        <w:rPr>
          <w:color w:val="000000"/>
          <w:szCs w:val="27"/>
        </w:rPr>
        <w:t xml:space="preserve"> geri çevirme yazısında paralı ve görüntülü propagandanın Anayasa'nın 10</w:t>
      </w:r>
      <w:proofErr w:type="gramStart"/>
      <w:r w:rsidRPr="007B591D">
        <w:rPr>
          <w:color w:val="000000"/>
          <w:szCs w:val="27"/>
        </w:rPr>
        <w:t>.,</w:t>
      </w:r>
      <w:proofErr w:type="gramEnd"/>
      <w:r w:rsidRPr="007B591D">
        <w:rPr>
          <w:color w:val="000000"/>
          <w:szCs w:val="27"/>
        </w:rPr>
        <w:t xml:space="preserve"> 31. ve 133. maddelerine aykırı olduğu belirtilmişti. Başta Anayasa olmak üzere yasalarda siyasi partilere paralı ve görüntülü propaganda yapma olanağı tanınmamıştır. 2954 sayılı Türkiye Radyo ve Televizyon Kanunu'nun 26. maddesi, siyasi partilerin paralı reklam yayınlarından yararlanamayacaklarını öngörmektedir. 298 sayılı Yasanın 52. maddesi kabul ettiği yöntemlerle tam bir tarafsızlık ve objektiflik ilkesini getirmiş, konuşmacıların giysileri konusunda bile özen göstererek, ileri sürdükleri görüşler dışında seçmenlerin herhangi bir etki altında kalmalarını önlemek istemiştir. </w:t>
      </w:r>
      <w:proofErr w:type="gramStart"/>
      <w:r w:rsidRPr="007B591D">
        <w:rPr>
          <w:color w:val="000000"/>
          <w:szCs w:val="27"/>
        </w:rPr>
        <w:t xml:space="preserve">Siyasi partilerin paralı propaganda konuşmalarında yaptıklarını ve yapacaklarını görüntülü olarak vermeleri maddi olanakları geniş olan partilere büyük avantaj sağlayacak, aynı seçime katılanlar arasında eşitsizlik yaratacak, ayrıca yansız bir devlet kuruluşu olan Türkiye Radyo ve Televizyon Kurumu'nun yansızlığı ile siyasi partilerin kamu tüzelkişilerinin elindeki basın dışı haberleşme ve yayın araçlarından yararlanma haklan zedelenecektir. </w:t>
      </w:r>
      <w:proofErr w:type="gramEnd"/>
      <w:r w:rsidRPr="007B591D">
        <w:rPr>
          <w:color w:val="000000"/>
          <w:szCs w:val="27"/>
        </w:rPr>
        <w:t>Uygulama halkın yansız haber almasına ve kamuoyunun serbestçe oluşmasına engeldir. Bu nedenlerle 3330 sayılı Yasayla 298 sayılı Yasanın 52. maddesinde yapılan değişikliğin iptali gerekli görülmüştür.</w:t>
      </w:r>
      <w:r w:rsidRPr="007B591D">
        <w:rPr>
          <w:color w:val="000000"/>
          <w:szCs w:val="27"/>
        </w:rPr>
        <w:t>"</w:t>
      </w:r>
    </w:p>
    <w:p w:rsidR="00F74073" w:rsidRPr="007B591D" w:rsidRDefault="00F74073" w:rsidP="007B591D">
      <w:pPr>
        <w:spacing w:before="100" w:beforeAutospacing="1" w:after="100" w:afterAutospacing="1" w:line="240" w:lineRule="auto"/>
        <w:ind w:firstLine="709"/>
        <w:jc w:val="both"/>
        <w:rPr>
          <w:rFonts w:ascii="Times New Roman" w:hAnsi="Times New Roman" w:cs="Times New Roman"/>
          <w:sz w:val="24"/>
        </w:rPr>
      </w:pPr>
    </w:p>
    <w:sectPr w:rsidR="00F74073" w:rsidRPr="007B591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91D" w:rsidRDefault="007B591D" w:rsidP="007B591D">
      <w:pPr>
        <w:spacing w:after="0" w:line="240" w:lineRule="auto"/>
      </w:pPr>
      <w:r>
        <w:separator/>
      </w:r>
    </w:p>
  </w:endnote>
  <w:endnote w:type="continuationSeparator" w:id="0">
    <w:p w:rsidR="007B591D" w:rsidRDefault="007B591D" w:rsidP="007B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1D" w:rsidRDefault="007B591D" w:rsidP="009D3F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591D" w:rsidRDefault="007B591D" w:rsidP="007B59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1D" w:rsidRPr="007B591D" w:rsidRDefault="007B591D" w:rsidP="009D3F72">
    <w:pPr>
      <w:pStyle w:val="Altbilgi"/>
      <w:framePr w:wrap="around" w:vAnchor="text" w:hAnchor="margin" w:xAlign="right" w:y="1"/>
      <w:rPr>
        <w:rStyle w:val="SayfaNumaras"/>
        <w:rFonts w:ascii="Times New Roman" w:hAnsi="Times New Roman" w:cs="Times New Roman"/>
      </w:rPr>
    </w:pPr>
    <w:r w:rsidRPr="007B591D">
      <w:rPr>
        <w:rStyle w:val="SayfaNumaras"/>
        <w:rFonts w:ascii="Times New Roman" w:hAnsi="Times New Roman" w:cs="Times New Roman"/>
      </w:rPr>
      <w:fldChar w:fldCharType="begin"/>
    </w:r>
    <w:r w:rsidRPr="007B591D">
      <w:rPr>
        <w:rStyle w:val="SayfaNumaras"/>
        <w:rFonts w:ascii="Times New Roman" w:hAnsi="Times New Roman" w:cs="Times New Roman"/>
      </w:rPr>
      <w:instrText xml:space="preserve">PAGE  </w:instrText>
    </w:r>
    <w:r w:rsidRPr="007B591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B591D">
      <w:rPr>
        <w:rStyle w:val="SayfaNumaras"/>
        <w:rFonts w:ascii="Times New Roman" w:hAnsi="Times New Roman" w:cs="Times New Roman"/>
      </w:rPr>
      <w:fldChar w:fldCharType="end"/>
    </w:r>
  </w:p>
  <w:p w:rsidR="007B591D" w:rsidRPr="007B591D" w:rsidRDefault="007B591D" w:rsidP="007B59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91D" w:rsidRDefault="007B591D" w:rsidP="007B591D">
      <w:pPr>
        <w:spacing w:after="0" w:line="240" w:lineRule="auto"/>
      </w:pPr>
      <w:r>
        <w:separator/>
      </w:r>
    </w:p>
  </w:footnote>
  <w:footnote w:type="continuationSeparator" w:id="0">
    <w:p w:rsidR="007B591D" w:rsidRDefault="007B591D" w:rsidP="007B5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1D" w:rsidRPr="00CB3DF7" w:rsidRDefault="007B591D" w:rsidP="007B591D">
    <w:pPr>
      <w:spacing w:after="0" w:line="240" w:lineRule="auto"/>
      <w:jc w:val="both"/>
      <w:rPr>
        <w:rFonts w:ascii="Times New Roman" w:eastAsia="Times New Roman" w:hAnsi="Times New Roman" w:cs="Times New Roman"/>
        <w:b/>
        <w:color w:val="000000"/>
        <w:sz w:val="24"/>
        <w:szCs w:val="27"/>
        <w:lang w:val="tr-TR" w:eastAsia="tr-TR"/>
      </w:rPr>
    </w:pPr>
    <w:r w:rsidRPr="00CB3DF7">
      <w:rPr>
        <w:rFonts w:ascii="Times New Roman" w:eastAsia="Times New Roman" w:hAnsi="Times New Roman" w:cs="Times New Roman"/>
        <w:b/>
        <w:color w:val="000000"/>
        <w:sz w:val="24"/>
        <w:szCs w:val="27"/>
        <w:lang w:val="tr-TR" w:eastAsia="tr-TR"/>
      </w:rPr>
      <w:t xml:space="preserve">Esas </w:t>
    </w:r>
    <w:proofErr w:type="gramStart"/>
    <w:r w:rsidRPr="00CB3DF7">
      <w:rPr>
        <w:rFonts w:ascii="Times New Roman" w:eastAsia="Times New Roman" w:hAnsi="Times New Roman" w:cs="Times New Roman"/>
        <w:b/>
        <w:color w:val="000000"/>
        <w:sz w:val="24"/>
        <w:szCs w:val="27"/>
        <w:lang w:val="tr-TR" w:eastAsia="tr-TR"/>
      </w:rPr>
      <w:t>sayısı : 1987</w:t>
    </w:r>
    <w:proofErr w:type="gramEnd"/>
    <w:r w:rsidRPr="00CB3DF7">
      <w:rPr>
        <w:rFonts w:ascii="Times New Roman" w:eastAsia="Times New Roman" w:hAnsi="Times New Roman" w:cs="Times New Roman"/>
        <w:b/>
        <w:color w:val="000000"/>
        <w:sz w:val="24"/>
        <w:szCs w:val="27"/>
        <w:lang w:val="tr-TR" w:eastAsia="tr-TR"/>
      </w:rPr>
      <w:t>/3</w:t>
    </w:r>
  </w:p>
  <w:p w:rsidR="007B591D" w:rsidRPr="00CB3DF7" w:rsidRDefault="007B591D" w:rsidP="007B591D">
    <w:pPr>
      <w:spacing w:after="0" w:line="240" w:lineRule="auto"/>
      <w:jc w:val="both"/>
      <w:rPr>
        <w:rFonts w:ascii="Times New Roman" w:eastAsia="Times New Roman" w:hAnsi="Times New Roman" w:cs="Times New Roman"/>
        <w:b/>
        <w:color w:val="000000"/>
        <w:sz w:val="24"/>
        <w:szCs w:val="27"/>
        <w:lang w:val="tr-TR" w:eastAsia="tr-TR"/>
      </w:rPr>
    </w:pPr>
    <w:r w:rsidRPr="00CB3DF7">
      <w:rPr>
        <w:rFonts w:ascii="Times New Roman" w:eastAsia="Times New Roman" w:hAnsi="Times New Roman" w:cs="Times New Roman"/>
        <w:b/>
        <w:color w:val="000000"/>
        <w:sz w:val="24"/>
        <w:szCs w:val="27"/>
        <w:lang w:val="tr-TR" w:eastAsia="tr-TR"/>
      </w:rPr>
      <w:t xml:space="preserve">Karar </w:t>
    </w:r>
    <w:proofErr w:type="gramStart"/>
    <w:r w:rsidRPr="00CB3DF7">
      <w:rPr>
        <w:rFonts w:ascii="Times New Roman" w:eastAsia="Times New Roman" w:hAnsi="Times New Roman" w:cs="Times New Roman"/>
        <w:b/>
        <w:color w:val="000000"/>
        <w:sz w:val="24"/>
        <w:szCs w:val="27"/>
        <w:lang w:val="tr-TR" w:eastAsia="tr-TR"/>
      </w:rPr>
      <w:t>sayısı : 1987</w:t>
    </w:r>
    <w:proofErr w:type="gramEnd"/>
    <w:r w:rsidRPr="00CB3DF7">
      <w:rPr>
        <w:rFonts w:ascii="Times New Roman" w:eastAsia="Times New Roman" w:hAnsi="Times New Roman" w:cs="Times New Roman"/>
        <w:b/>
        <w:color w:val="000000"/>
        <w:sz w:val="24"/>
        <w:szCs w:val="27"/>
        <w:lang w:val="tr-TR" w:eastAsia="tr-TR"/>
      </w:rPr>
      <w:t>/13</w:t>
    </w:r>
  </w:p>
  <w:p w:rsidR="007B591D" w:rsidRPr="007B591D" w:rsidRDefault="007B591D" w:rsidP="007B59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1D"/>
    <w:rsid w:val="007B591D"/>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F220A-9670-4875-A27D-ACC03E02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B591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B59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591D"/>
    <w:rPr>
      <w:lang w:val="en-US"/>
    </w:rPr>
  </w:style>
  <w:style w:type="character" w:styleId="SayfaNumaras">
    <w:name w:val="page number"/>
    <w:basedOn w:val="VarsaylanParagrafYazTipi"/>
    <w:uiPriority w:val="99"/>
    <w:semiHidden/>
    <w:unhideWhenUsed/>
    <w:rsid w:val="007B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2018-12-06T07:46:00Z</dcterms:created>
  <dcterms:modified xsi:type="dcterms:W3CDTF">2018-12-06T07:47:00Z</dcterms:modified>
</cp:coreProperties>
</file>