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539" w:rsidRDefault="007C4539" w:rsidP="007C45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w:t>
      </w:r>
    </w:p>
    <w:p w:rsidR="007C4539" w:rsidRDefault="007C4539" w:rsidP="007C45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II - İTİRAZIN </w:t>
      </w:r>
      <w:proofErr w:type="gramStart"/>
      <w:r>
        <w:rPr>
          <w:rFonts w:ascii="Times New Roman" w:eastAsia="Times New Roman" w:hAnsi="Times New Roman" w:cs="Times New Roman"/>
          <w:color w:val="000000"/>
          <w:sz w:val="24"/>
          <w:szCs w:val="27"/>
          <w:lang w:val="tr-TR" w:eastAsia="tr-TR"/>
        </w:rPr>
        <w:t>GEREKÇESİ :</w:t>
      </w:r>
      <w:proofErr w:type="gramEnd"/>
    </w:p>
    <w:p w:rsidR="007C4539" w:rsidRDefault="007C4539" w:rsidP="007C45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İtiraz yoluna başvuran Antalya Asliye 1. Hukuk Mahkemesi'nin Anayasa'ya aykırılık gerekçesi özetle </w:t>
      </w:r>
      <w:proofErr w:type="gramStart"/>
      <w:r>
        <w:rPr>
          <w:rFonts w:ascii="Times New Roman" w:eastAsia="Times New Roman" w:hAnsi="Times New Roman" w:cs="Times New Roman"/>
          <w:color w:val="000000"/>
          <w:sz w:val="24"/>
          <w:szCs w:val="27"/>
          <w:lang w:val="tr-TR" w:eastAsia="tr-TR"/>
        </w:rPr>
        <w:t>şöyledir :</w:t>
      </w:r>
      <w:proofErr w:type="gramEnd"/>
    </w:p>
    <w:p w:rsidR="007C4539" w:rsidRDefault="007C4539" w:rsidP="007C45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Medeni Kanun'un 506. maddesinin uygulanmasında değerlendirmeye esas alınan ölçü, vasiyet edilen malın ölüm günündeki değeridir. Davaların uzaması ve yüksek enflasyon nedeniyle ölüm günündeki değer, genellikle, hüküm günündeki değerin altında kalmaktadır.</w:t>
      </w:r>
    </w:p>
    <w:p w:rsidR="007C4539" w:rsidRDefault="007C4539" w:rsidP="007C45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Medeni Kanun'un 506. maddesi, miras bırakanın bir kısım mirasçıların haklarını ihlal ederek, bir başka mirasçıya hakkından fazla fırsat ve olanak tanınması durumunda uygulanır. Taşınmazların paylaşılmasına olanak bulunmadığı durumlarda, yalnızca miras bırakanın eylemine ortak olan mirasçıya seçimlik hak tanınması, iyi niyet kurallarından yararlanması gerekenin objektif hukuk kurallarına göre saptanmasına engel olmaktadır. Böylece, çoğu kez iyi niyet ve objektif hukuk kurallarını çiğneyen kimse bundan yararlanmakta ve bu durum adaleti ve mülkiyet hakkını özünde zedelemektedir.</w:t>
      </w:r>
    </w:p>
    <w:p w:rsidR="00F74073" w:rsidRDefault="007C4539" w:rsidP="00CA60F6">
      <w:pPr>
        <w:spacing w:before="100" w:beforeAutospacing="1" w:after="100" w:afterAutospacing="1" w:line="240" w:lineRule="auto"/>
        <w:ind w:firstLine="709"/>
        <w:jc w:val="both"/>
      </w:pPr>
      <w:r>
        <w:rPr>
          <w:rFonts w:ascii="Times New Roman" w:eastAsia="Times New Roman" w:hAnsi="Times New Roman" w:cs="Times New Roman"/>
          <w:color w:val="000000"/>
          <w:sz w:val="24"/>
          <w:szCs w:val="27"/>
          <w:lang w:val="tr-TR" w:eastAsia="tr-TR"/>
        </w:rPr>
        <w:t>Temel haklardan olan ve 1982 Anayasası'nın 35. maddesinde tanımını bulan mülkiyet ve miras hakları, kamu yararı amacıyla yasayla sınırlandırılabilir. Bu hakkın kullanılması toplum yararına aykırı olamaz. Olayda, miras hakkı ve bunun türünü oluşturan saklı pay bireysel bir temel hak olarak, aşırı derecede ve kamu yararı olmadan sınırlandırılma</w:t>
      </w:r>
      <w:bookmarkStart w:id="0" w:name="_GoBack"/>
      <w:bookmarkEnd w:id="0"/>
      <w:r>
        <w:rPr>
          <w:rFonts w:ascii="Times New Roman" w:eastAsia="Times New Roman" w:hAnsi="Times New Roman" w:cs="Times New Roman"/>
          <w:color w:val="000000"/>
          <w:sz w:val="24"/>
          <w:szCs w:val="27"/>
          <w:lang w:val="tr-TR" w:eastAsia="tr-TR"/>
        </w:rPr>
        <w:t>ktadır.</w:t>
      </w:r>
      <w:r>
        <w:t>”</w:t>
      </w:r>
    </w:p>
    <w:sectPr w:rsidR="00F7407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602" w:rsidRDefault="00686602" w:rsidP="007C4539">
      <w:pPr>
        <w:spacing w:after="0" w:line="240" w:lineRule="auto"/>
      </w:pPr>
      <w:r>
        <w:separator/>
      </w:r>
    </w:p>
  </w:endnote>
  <w:endnote w:type="continuationSeparator" w:id="0">
    <w:p w:rsidR="00686602" w:rsidRDefault="00686602" w:rsidP="007C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069917"/>
      <w:docPartObj>
        <w:docPartGallery w:val="Page Numbers (Bottom of Page)"/>
        <w:docPartUnique/>
      </w:docPartObj>
    </w:sdtPr>
    <w:sdtContent>
      <w:p w:rsidR="00854133" w:rsidRDefault="00854133">
        <w:pPr>
          <w:pStyle w:val="Altbilgi"/>
          <w:jc w:val="right"/>
        </w:pPr>
        <w:r>
          <w:fldChar w:fldCharType="begin"/>
        </w:r>
        <w:r>
          <w:instrText>PAGE   \* MERGEFORMAT</w:instrText>
        </w:r>
        <w:r>
          <w:fldChar w:fldCharType="separate"/>
        </w:r>
        <w:r w:rsidRPr="00854133">
          <w:rPr>
            <w:noProof/>
            <w:lang w:val="tr-TR"/>
          </w:rPr>
          <w:t>1</w:t>
        </w:r>
        <w:r>
          <w:fldChar w:fldCharType="end"/>
        </w:r>
      </w:p>
    </w:sdtContent>
  </w:sdt>
  <w:p w:rsidR="00854133" w:rsidRDefault="008541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602" w:rsidRDefault="00686602" w:rsidP="007C4539">
      <w:pPr>
        <w:spacing w:after="0" w:line="240" w:lineRule="auto"/>
      </w:pPr>
      <w:r>
        <w:separator/>
      </w:r>
    </w:p>
  </w:footnote>
  <w:footnote w:type="continuationSeparator" w:id="0">
    <w:p w:rsidR="00686602" w:rsidRDefault="00686602" w:rsidP="007C4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39" w:rsidRPr="00CA60F6" w:rsidRDefault="007C4539" w:rsidP="007C4539">
    <w:pPr>
      <w:pStyle w:val="NormalWeb"/>
      <w:rPr>
        <w:b/>
        <w:color w:val="000000"/>
        <w:sz w:val="22"/>
        <w:szCs w:val="22"/>
      </w:rPr>
    </w:pPr>
    <w:r w:rsidRPr="00CA60F6">
      <w:rPr>
        <w:b/>
        <w:color w:val="000000"/>
        <w:sz w:val="22"/>
        <w:szCs w:val="22"/>
      </w:rPr>
      <w:t xml:space="preserve">Esas </w:t>
    </w:r>
    <w:proofErr w:type="gramStart"/>
    <w:r w:rsidRPr="00CA60F6">
      <w:rPr>
        <w:b/>
        <w:color w:val="000000"/>
        <w:sz w:val="22"/>
        <w:szCs w:val="22"/>
      </w:rPr>
      <w:t>Sayısı : 1984</w:t>
    </w:r>
    <w:proofErr w:type="gramEnd"/>
    <w:r w:rsidRPr="00CA60F6">
      <w:rPr>
        <w:b/>
        <w:color w:val="000000"/>
        <w:sz w:val="22"/>
        <w:szCs w:val="22"/>
      </w:rPr>
      <w:t>/4</w:t>
    </w:r>
  </w:p>
  <w:p w:rsidR="007C4539" w:rsidRPr="00CA60F6" w:rsidRDefault="007C4539" w:rsidP="007C4539">
    <w:pPr>
      <w:pStyle w:val="NormalWeb"/>
      <w:rPr>
        <w:b/>
        <w:color w:val="000000"/>
        <w:sz w:val="22"/>
        <w:szCs w:val="22"/>
      </w:rPr>
    </w:pPr>
    <w:r w:rsidRPr="00CA60F6">
      <w:rPr>
        <w:b/>
        <w:color w:val="000000"/>
        <w:sz w:val="22"/>
        <w:szCs w:val="22"/>
      </w:rPr>
      <w:t xml:space="preserve">Karar </w:t>
    </w:r>
    <w:proofErr w:type="gramStart"/>
    <w:r w:rsidRPr="00CA60F6">
      <w:rPr>
        <w:b/>
        <w:color w:val="000000"/>
        <w:sz w:val="22"/>
        <w:szCs w:val="22"/>
      </w:rPr>
      <w:t>Sayısı : 1984</w:t>
    </w:r>
    <w:proofErr w:type="gramEnd"/>
    <w:r w:rsidRPr="00CA60F6">
      <w:rPr>
        <w:b/>
        <w:color w:val="000000"/>
        <w:sz w:val="22"/>
        <w:szCs w:val="22"/>
      </w:rPr>
      <w:t>/9</w:t>
    </w:r>
  </w:p>
  <w:p w:rsidR="007C4539" w:rsidRDefault="007C45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1E"/>
    <w:rsid w:val="00617B1E"/>
    <w:rsid w:val="00686602"/>
    <w:rsid w:val="007C4539"/>
    <w:rsid w:val="00854133"/>
    <w:rsid w:val="00A040FC"/>
    <w:rsid w:val="00CA60F6"/>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7AB18-CD39-44E9-BF96-F5867D47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539"/>
    <w:pPr>
      <w:spacing w:line="25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45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4539"/>
    <w:rPr>
      <w:lang w:val="en-US"/>
    </w:rPr>
  </w:style>
  <w:style w:type="paragraph" w:styleId="Altbilgi">
    <w:name w:val="footer"/>
    <w:basedOn w:val="Normal"/>
    <w:link w:val="AltbilgiChar"/>
    <w:uiPriority w:val="99"/>
    <w:unhideWhenUsed/>
    <w:rsid w:val="007C45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4539"/>
    <w:rPr>
      <w:lang w:val="en-US"/>
    </w:rPr>
  </w:style>
  <w:style w:type="paragraph" w:styleId="NormalWeb">
    <w:name w:val="Normal (Web)"/>
    <w:basedOn w:val="Normal"/>
    <w:uiPriority w:val="99"/>
    <w:semiHidden/>
    <w:unhideWhenUsed/>
    <w:rsid w:val="007C4539"/>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10642">
      <w:bodyDiv w:val="1"/>
      <w:marLeft w:val="0"/>
      <w:marRight w:val="0"/>
      <w:marTop w:val="0"/>
      <w:marBottom w:val="0"/>
      <w:divBdr>
        <w:top w:val="none" w:sz="0" w:space="0" w:color="auto"/>
        <w:left w:val="none" w:sz="0" w:space="0" w:color="auto"/>
        <w:bottom w:val="none" w:sz="0" w:space="0" w:color="auto"/>
        <w:right w:val="none" w:sz="0" w:space="0" w:color="auto"/>
      </w:divBdr>
    </w:div>
    <w:div w:id="14146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2018-11-29T10:34:00Z</dcterms:created>
  <dcterms:modified xsi:type="dcterms:W3CDTF">2018-12-04T12:45:00Z</dcterms:modified>
</cp:coreProperties>
</file>