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470" w:rsidRDefault="00494470" w:rsidP="00494470">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w:t>
      </w:r>
    </w:p>
    <w:p w:rsidR="00494470" w:rsidRPr="00922456" w:rsidRDefault="00494470" w:rsidP="00494470">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sidRPr="00494470">
        <w:rPr>
          <w:rFonts w:ascii="Times New Roman" w:eastAsia="Times New Roman" w:hAnsi="Times New Roman" w:cs="Times New Roman"/>
          <w:b/>
          <w:color w:val="010000"/>
          <w:sz w:val="24"/>
          <w:szCs w:val="27"/>
          <w:lang w:eastAsia="tr-TR"/>
        </w:rPr>
        <w:t xml:space="preserve">II- </w:t>
      </w:r>
      <w:r w:rsidRPr="00922456">
        <w:rPr>
          <w:rFonts w:ascii="Times New Roman" w:eastAsia="Times New Roman" w:hAnsi="Times New Roman" w:cs="Times New Roman"/>
          <w:b/>
          <w:color w:val="010000"/>
          <w:sz w:val="24"/>
          <w:szCs w:val="27"/>
          <w:lang w:eastAsia="tr-TR"/>
        </w:rPr>
        <w:t>İPTAL GEREKÇELERİ</w:t>
      </w:r>
    </w:p>
    <w:p w:rsidR="00494470" w:rsidRPr="00922456" w:rsidRDefault="00494470" w:rsidP="004944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2456">
        <w:rPr>
          <w:rFonts w:ascii="Times New Roman" w:eastAsia="Times New Roman" w:hAnsi="Times New Roman" w:cs="Times New Roman"/>
          <w:color w:val="010000"/>
          <w:sz w:val="24"/>
          <w:szCs w:val="27"/>
          <w:lang w:eastAsia="tr-TR"/>
        </w:rPr>
        <w:t>1 - 2972 sayılı ve 18/1/1984 günlü Mahalli İdareler ile Mahalle Muhtarlıkları ve İhtiyar Heyetleri Seçimi Hakkındaki Kanunun 23. maddesindeki geçerli oy toplamının onda birine tekabül eden sayının onda birlik sayıyı aşan ve üye çıkarmaya hak kazanmış olan partilerin ve bağımsız adayları</w:t>
      </w:r>
      <w:bookmarkStart w:id="0" w:name="_GoBack"/>
      <w:bookmarkEnd w:id="0"/>
      <w:r w:rsidRPr="00922456">
        <w:rPr>
          <w:rFonts w:ascii="Times New Roman" w:eastAsia="Times New Roman" w:hAnsi="Times New Roman" w:cs="Times New Roman"/>
          <w:color w:val="010000"/>
          <w:sz w:val="24"/>
          <w:szCs w:val="27"/>
          <w:lang w:eastAsia="tr-TR"/>
        </w:rPr>
        <w:t>n aldıkları geçerli oy sayısından ayrı ayrı çıkarılması eşitlik ilkesi ve gerçekleşmiş iradeye ve kanunlara göre geçerli sayılmış oyların ayrı bir düzenleme ile geçersiz sayılması gibi Anayasal ilkeye aykırı bir sonuç doğurmakta, ayrıca bu hal daha ziyade fazla oy almış partileri sebepsiz yere nispi temsil ilkesine aykırı bir duruma getirmektedir.</w:t>
      </w:r>
    </w:p>
    <w:p w:rsidR="00494470" w:rsidRPr="00922456" w:rsidRDefault="00494470" w:rsidP="004944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2456">
        <w:rPr>
          <w:rFonts w:ascii="Times New Roman" w:eastAsia="Times New Roman" w:hAnsi="Times New Roman" w:cs="Times New Roman"/>
          <w:color w:val="010000"/>
          <w:sz w:val="24"/>
          <w:szCs w:val="27"/>
          <w:lang w:eastAsia="tr-TR"/>
        </w:rPr>
        <w:t xml:space="preserve">Şöyle </w:t>
      </w:r>
      <w:proofErr w:type="gramStart"/>
      <w:r w:rsidRPr="00922456">
        <w:rPr>
          <w:rFonts w:ascii="Times New Roman" w:eastAsia="Times New Roman" w:hAnsi="Times New Roman" w:cs="Times New Roman"/>
          <w:color w:val="010000"/>
          <w:sz w:val="24"/>
          <w:szCs w:val="27"/>
          <w:lang w:eastAsia="tr-TR"/>
        </w:rPr>
        <w:t>ki :</w:t>
      </w:r>
      <w:proofErr w:type="gramEnd"/>
      <w:r w:rsidRPr="00922456">
        <w:rPr>
          <w:rFonts w:ascii="Times New Roman" w:eastAsia="Times New Roman" w:hAnsi="Times New Roman" w:cs="Times New Roman"/>
          <w:color w:val="010000"/>
          <w:sz w:val="24"/>
          <w:szCs w:val="27"/>
          <w:lang w:eastAsia="tr-TR"/>
        </w:rPr>
        <w:t xml:space="preserve"> (a) Partisinin 29000, (b) Partisinin 15000, (c) Partisinin e000 oy aldıkları düşünülürse, toplam geçerli 50000 oya göre baraj 5000 </w:t>
      </w:r>
      <w:proofErr w:type="spellStart"/>
      <w:r w:rsidRPr="00922456">
        <w:rPr>
          <w:rFonts w:ascii="Times New Roman" w:eastAsia="Times New Roman" w:hAnsi="Times New Roman" w:cs="Times New Roman"/>
          <w:color w:val="010000"/>
          <w:sz w:val="24"/>
          <w:szCs w:val="27"/>
          <w:lang w:eastAsia="tr-TR"/>
        </w:rPr>
        <w:t>dir</w:t>
      </w:r>
      <w:proofErr w:type="spellEnd"/>
      <w:r w:rsidRPr="00922456">
        <w:rPr>
          <w:rFonts w:ascii="Times New Roman" w:eastAsia="Times New Roman" w:hAnsi="Times New Roman" w:cs="Times New Roman"/>
          <w:color w:val="010000"/>
          <w:sz w:val="24"/>
          <w:szCs w:val="27"/>
          <w:lang w:eastAsia="tr-TR"/>
        </w:rPr>
        <w:t>. Alınmış olan bu geçerli oylardan 5O00'er oy düşülerek değerlendirme yapılması halinde;</w:t>
      </w:r>
    </w:p>
    <w:p w:rsidR="00494470" w:rsidRPr="00922456" w:rsidRDefault="00494470" w:rsidP="004944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2456">
        <w:rPr>
          <w:rFonts w:ascii="Times New Roman" w:eastAsia="Times New Roman" w:hAnsi="Times New Roman" w:cs="Times New Roman"/>
          <w:color w:val="010000"/>
          <w:sz w:val="24"/>
          <w:szCs w:val="27"/>
          <w:lang w:eastAsia="tr-TR"/>
        </w:rPr>
        <w:t>(a) Partisinin 24000, (b) Partisinin 10000, (c) Partisinin 1000'er oyu kalmaktadır.</w:t>
      </w:r>
    </w:p>
    <w:p w:rsidR="00494470" w:rsidRPr="00922456" w:rsidRDefault="00494470" w:rsidP="004944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2456">
        <w:rPr>
          <w:rFonts w:ascii="Times New Roman" w:eastAsia="Times New Roman" w:hAnsi="Times New Roman" w:cs="Times New Roman"/>
          <w:color w:val="010000"/>
          <w:sz w:val="24"/>
          <w:szCs w:val="27"/>
          <w:lang w:eastAsia="tr-TR"/>
        </w:rPr>
        <w:t>Üyeliklerin bu şekilde tahsisinde; (a) Partisinin (b) Partisine olan oranı 24'te 1o ve (a) Partisinin (c) Partisine oranı 24'te 1 olmaktadır.</w:t>
      </w:r>
    </w:p>
    <w:p w:rsidR="00494470" w:rsidRPr="00922456" w:rsidRDefault="00494470" w:rsidP="004944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2456">
        <w:rPr>
          <w:rFonts w:ascii="Times New Roman" w:eastAsia="Times New Roman" w:hAnsi="Times New Roman" w:cs="Times New Roman"/>
          <w:color w:val="010000"/>
          <w:sz w:val="24"/>
          <w:szCs w:val="27"/>
          <w:lang w:eastAsia="tr-TR"/>
        </w:rPr>
        <w:t>Baraj sayısı düşünmeden mevcut üyeliklerin tahsisinde ise; (a) Partisinin (b) Partisine olan oranı 29/15, (a) Partisinin (c) Partisine olan oranı 29/6 olmaktadır. Bu misalde açıkça görüldüğü gibi seçmenin kullandığı oyların partilere yansımasında, telafisi mümkün olmayan eşitsizlikler meydana gelmektedir.</w:t>
      </w:r>
    </w:p>
    <w:p w:rsidR="00494470" w:rsidRPr="00922456" w:rsidRDefault="00494470" w:rsidP="004944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2456">
        <w:rPr>
          <w:rFonts w:ascii="Times New Roman" w:eastAsia="Times New Roman" w:hAnsi="Times New Roman" w:cs="Times New Roman"/>
          <w:color w:val="010000"/>
          <w:sz w:val="24"/>
          <w:szCs w:val="27"/>
          <w:lang w:eastAsia="tr-TR"/>
        </w:rPr>
        <w:t xml:space="preserve">Bunun sonucu olarak Kanunun 2 </w:t>
      </w:r>
      <w:proofErr w:type="spellStart"/>
      <w:r w:rsidRPr="00922456">
        <w:rPr>
          <w:rFonts w:ascii="Times New Roman" w:eastAsia="Times New Roman" w:hAnsi="Times New Roman" w:cs="Times New Roman"/>
          <w:color w:val="010000"/>
          <w:sz w:val="24"/>
          <w:szCs w:val="27"/>
          <w:lang w:eastAsia="tr-TR"/>
        </w:rPr>
        <w:t>nci</w:t>
      </w:r>
      <w:proofErr w:type="spellEnd"/>
      <w:r w:rsidRPr="00922456">
        <w:rPr>
          <w:rFonts w:ascii="Times New Roman" w:eastAsia="Times New Roman" w:hAnsi="Times New Roman" w:cs="Times New Roman"/>
          <w:color w:val="010000"/>
          <w:sz w:val="24"/>
          <w:szCs w:val="27"/>
          <w:lang w:eastAsia="tr-TR"/>
        </w:rPr>
        <w:t xml:space="preserve"> maddesinin 2 </w:t>
      </w:r>
      <w:proofErr w:type="spellStart"/>
      <w:r w:rsidRPr="00922456">
        <w:rPr>
          <w:rFonts w:ascii="Times New Roman" w:eastAsia="Times New Roman" w:hAnsi="Times New Roman" w:cs="Times New Roman"/>
          <w:color w:val="010000"/>
          <w:sz w:val="24"/>
          <w:szCs w:val="27"/>
          <w:lang w:eastAsia="tr-TR"/>
        </w:rPr>
        <w:t>nci</w:t>
      </w:r>
      <w:proofErr w:type="spellEnd"/>
      <w:r w:rsidRPr="00922456">
        <w:rPr>
          <w:rFonts w:ascii="Times New Roman" w:eastAsia="Times New Roman" w:hAnsi="Times New Roman" w:cs="Times New Roman"/>
          <w:color w:val="010000"/>
          <w:sz w:val="24"/>
          <w:szCs w:val="27"/>
          <w:lang w:eastAsia="tr-TR"/>
        </w:rPr>
        <w:t xml:space="preserve"> fıkrasının </w:t>
      </w:r>
      <w:proofErr w:type="spellStart"/>
      <w:proofErr w:type="gramStart"/>
      <w:r w:rsidRPr="00922456">
        <w:rPr>
          <w:rFonts w:ascii="Times New Roman" w:eastAsia="Times New Roman" w:hAnsi="Times New Roman" w:cs="Times New Roman"/>
          <w:color w:val="010000"/>
          <w:sz w:val="24"/>
          <w:szCs w:val="27"/>
          <w:lang w:eastAsia="tr-TR"/>
        </w:rPr>
        <w:t>s!onundan</w:t>
      </w:r>
      <w:proofErr w:type="spellEnd"/>
      <w:proofErr w:type="gramEnd"/>
      <w:r w:rsidRPr="00922456">
        <w:rPr>
          <w:rFonts w:ascii="Times New Roman" w:eastAsia="Times New Roman" w:hAnsi="Times New Roman" w:cs="Times New Roman"/>
          <w:color w:val="010000"/>
          <w:sz w:val="24"/>
          <w:szCs w:val="27"/>
          <w:lang w:eastAsia="tr-TR"/>
        </w:rPr>
        <w:t xml:space="preserve"> başlayan "onda birlik baraj uygulamalı hükmünün dayanağı ve anlamı kalmamaktadır.</w:t>
      </w:r>
    </w:p>
    <w:p w:rsidR="00494470" w:rsidRPr="00922456" w:rsidRDefault="00494470" w:rsidP="004944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922456">
        <w:rPr>
          <w:rFonts w:ascii="Times New Roman" w:eastAsia="Times New Roman" w:hAnsi="Times New Roman" w:cs="Times New Roman"/>
          <w:color w:val="010000"/>
          <w:sz w:val="24"/>
          <w:szCs w:val="27"/>
          <w:lang w:eastAsia="tr-TR"/>
        </w:rPr>
        <w:t>2 -</w:t>
      </w:r>
      <w:proofErr w:type="gramEnd"/>
      <w:r w:rsidRPr="00922456">
        <w:rPr>
          <w:rFonts w:ascii="Times New Roman" w:eastAsia="Times New Roman" w:hAnsi="Times New Roman" w:cs="Times New Roman"/>
          <w:color w:val="010000"/>
          <w:sz w:val="24"/>
          <w:szCs w:val="27"/>
          <w:lang w:eastAsia="tr-TR"/>
        </w:rPr>
        <w:t xml:space="preserve"> Büyük şehir yönetiminin hukuki statüsünün evvelce çıkarılan 17/6/1982 tarih 2680 sayılı Yetki Kanununa istinaden tanzimi de Anayasaya aykırıdır.</w:t>
      </w:r>
    </w:p>
    <w:p w:rsidR="00494470" w:rsidRPr="00922456" w:rsidRDefault="00494470" w:rsidP="004944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2456">
        <w:rPr>
          <w:rFonts w:ascii="Times New Roman" w:eastAsia="Times New Roman" w:hAnsi="Times New Roman" w:cs="Times New Roman"/>
          <w:color w:val="010000"/>
          <w:sz w:val="24"/>
          <w:szCs w:val="27"/>
          <w:lang w:eastAsia="tr-TR"/>
        </w:rPr>
        <w:t>Bu yetki Kanununun amaç ve kapsamı</w:t>
      </w:r>
      <w:r w:rsidRPr="00494470">
        <w:rPr>
          <w:rFonts w:ascii="Times New Roman" w:eastAsia="Times New Roman" w:hAnsi="Times New Roman" w:cs="Times New Roman"/>
          <w:b/>
          <w:bCs/>
          <w:color w:val="010000"/>
          <w:sz w:val="24"/>
          <w:szCs w:val="27"/>
          <w:lang w:eastAsia="tr-TR"/>
        </w:rPr>
        <w:t xml:space="preserve"> </w:t>
      </w:r>
      <w:r w:rsidRPr="00922456">
        <w:rPr>
          <w:rFonts w:ascii="Times New Roman" w:eastAsia="Times New Roman" w:hAnsi="Times New Roman" w:cs="Times New Roman"/>
          <w:color w:val="010000"/>
          <w:sz w:val="24"/>
          <w:szCs w:val="27"/>
          <w:lang w:eastAsia="tr-TR"/>
        </w:rPr>
        <w:t>mahalli idarelerin hukuki statüsünü düzenlemeyi öngörmemekte ve esasen Anayasanın 127. maddesindeki büyük yerleşim merkezleri için Kanunun özel yönetim biçimleri getirebileceğini vurgulamaktadır. Bu nedenle Yetki Kanununa dayanılarak çıkarılacak Kanun Hükmündeki Kararname ile hukuki düzenleme yapılamaz.</w:t>
      </w:r>
    </w:p>
    <w:p w:rsidR="00494470" w:rsidRPr="00922456" w:rsidRDefault="00494470" w:rsidP="004944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2456">
        <w:rPr>
          <w:rFonts w:ascii="Times New Roman" w:eastAsia="Times New Roman" w:hAnsi="Times New Roman" w:cs="Times New Roman"/>
          <w:color w:val="010000"/>
          <w:sz w:val="24"/>
          <w:szCs w:val="27"/>
          <w:lang w:eastAsia="tr-TR"/>
        </w:rPr>
        <w:t>Esas itibariyle mahalli idareler kamu tüzel kişiliğine sahip kuruluşlar olup aynı zaman3a siyasi organı da kapsamakta bulunduğundan bunların hukuki statüsü Yetki Kanunu ve Kanuna istinaden çıkarılacak Kanun Hükmündeki Kararname ile düzenlenemez.</w:t>
      </w:r>
    </w:p>
    <w:p w:rsidR="00494470" w:rsidRPr="00922456" w:rsidRDefault="00494470" w:rsidP="004944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922456">
        <w:rPr>
          <w:rFonts w:ascii="Times New Roman" w:eastAsia="Times New Roman" w:hAnsi="Times New Roman" w:cs="Times New Roman"/>
          <w:color w:val="010000"/>
          <w:sz w:val="24"/>
          <w:szCs w:val="27"/>
          <w:lang w:eastAsia="tr-TR"/>
        </w:rPr>
        <w:t>3 -</w:t>
      </w:r>
      <w:proofErr w:type="gramEnd"/>
      <w:r w:rsidRPr="00922456">
        <w:rPr>
          <w:rFonts w:ascii="Times New Roman" w:eastAsia="Times New Roman" w:hAnsi="Times New Roman" w:cs="Times New Roman"/>
          <w:color w:val="010000"/>
          <w:sz w:val="24"/>
          <w:szCs w:val="27"/>
          <w:lang w:eastAsia="tr-TR"/>
        </w:rPr>
        <w:t xml:space="preserve"> Sözü geçen Kanunun Geçici 7 </w:t>
      </w:r>
      <w:proofErr w:type="spellStart"/>
      <w:r w:rsidRPr="00922456">
        <w:rPr>
          <w:rFonts w:ascii="Times New Roman" w:eastAsia="Times New Roman" w:hAnsi="Times New Roman" w:cs="Times New Roman"/>
          <w:color w:val="010000"/>
          <w:sz w:val="24"/>
          <w:szCs w:val="27"/>
          <w:lang w:eastAsia="tr-TR"/>
        </w:rPr>
        <w:t>nci</w:t>
      </w:r>
      <w:proofErr w:type="spellEnd"/>
      <w:r w:rsidRPr="00922456">
        <w:rPr>
          <w:rFonts w:ascii="Times New Roman" w:eastAsia="Times New Roman" w:hAnsi="Times New Roman" w:cs="Times New Roman"/>
          <w:color w:val="010000"/>
          <w:sz w:val="24"/>
          <w:szCs w:val="27"/>
          <w:lang w:eastAsia="tr-TR"/>
        </w:rPr>
        <w:t xml:space="preserve"> maddesinin 1 inci fıkrasındaki seçim tarihinin 25 Mart 1984 olarak tespitine dair hükmü de Anayasaya </w:t>
      </w:r>
      <w:proofErr w:type="spellStart"/>
      <w:r w:rsidRPr="00922456">
        <w:rPr>
          <w:rFonts w:ascii="Times New Roman" w:eastAsia="Times New Roman" w:hAnsi="Times New Roman" w:cs="Times New Roman"/>
          <w:color w:val="010000"/>
          <w:sz w:val="24"/>
          <w:szCs w:val="27"/>
          <w:lang w:eastAsia="tr-TR"/>
        </w:rPr>
        <w:t>ay!kırıdır</w:t>
      </w:r>
      <w:proofErr w:type="spellEnd"/>
      <w:r w:rsidRPr="00922456">
        <w:rPr>
          <w:rFonts w:ascii="Times New Roman" w:eastAsia="Times New Roman" w:hAnsi="Times New Roman" w:cs="Times New Roman"/>
          <w:color w:val="010000"/>
          <w:sz w:val="24"/>
          <w:szCs w:val="27"/>
          <w:lang w:eastAsia="tr-TR"/>
        </w:rPr>
        <w:t>.</w:t>
      </w:r>
    </w:p>
    <w:p w:rsidR="00494470" w:rsidRPr="00922456" w:rsidRDefault="00494470" w:rsidP="004944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2456">
        <w:rPr>
          <w:rFonts w:ascii="Times New Roman" w:eastAsia="Times New Roman" w:hAnsi="Times New Roman" w:cs="Times New Roman"/>
          <w:color w:val="010000"/>
          <w:sz w:val="24"/>
          <w:szCs w:val="27"/>
          <w:lang w:eastAsia="tr-TR"/>
        </w:rPr>
        <w:t xml:space="preserve">Ülkemizdeki iklim şartları nazara alınarak </w:t>
      </w:r>
      <w:proofErr w:type="gramStart"/>
      <w:r w:rsidRPr="00922456">
        <w:rPr>
          <w:rFonts w:ascii="Times New Roman" w:eastAsia="Times New Roman" w:hAnsi="Times New Roman" w:cs="Times New Roman"/>
          <w:color w:val="010000"/>
          <w:sz w:val="24"/>
          <w:szCs w:val="27"/>
          <w:lang w:eastAsia="tr-TR"/>
        </w:rPr>
        <w:t>Mart</w:t>
      </w:r>
      <w:proofErr w:type="gramEnd"/>
      <w:r w:rsidRPr="00922456">
        <w:rPr>
          <w:rFonts w:ascii="Times New Roman" w:eastAsia="Times New Roman" w:hAnsi="Times New Roman" w:cs="Times New Roman"/>
          <w:color w:val="010000"/>
          <w:sz w:val="24"/>
          <w:szCs w:val="27"/>
          <w:lang w:eastAsia="tr-TR"/>
        </w:rPr>
        <w:t xml:space="preserve"> ayında seçim yapıldığı bugüne kadar görülmemiştir.</w:t>
      </w:r>
    </w:p>
    <w:p w:rsidR="00494470" w:rsidRPr="00922456" w:rsidRDefault="00494470" w:rsidP="004944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2456">
        <w:rPr>
          <w:rFonts w:ascii="Times New Roman" w:eastAsia="Times New Roman" w:hAnsi="Times New Roman" w:cs="Times New Roman"/>
          <w:color w:val="010000"/>
          <w:sz w:val="24"/>
          <w:szCs w:val="27"/>
          <w:lang w:eastAsia="tr-TR"/>
        </w:rPr>
        <w:lastRenderedPageBreak/>
        <w:t xml:space="preserve">Birçok yerlerde, özellikle doğu ve </w:t>
      </w:r>
      <w:proofErr w:type="spellStart"/>
      <w:r w:rsidRPr="00922456">
        <w:rPr>
          <w:rFonts w:ascii="Times New Roman" w:eastAsia="Times New Roman" w:hAnsi="Times New Roman" w:cs="Times New Roman"/>
          <w:color w:val="010000"/>
          <w:sz w:val="24"/>
          <w:szCs w:val="27"/>
          <w:lang w:eastAsia="tr-TR"/>
        </w:rPr>
        <w:t>karadeniz</w:t>
      </w:r>
      <w:proofErr w:type="spellEnd"/>
      <w:r w:rsidRPr="00922456">
        <w:rPr>
          <w:rFonts w:ascii="Times New Roman" w:eastAsia="Times New Roman" w:hAnsi="Times New Roman" w:cs="Times New Roman"/>
          <w:color w:val="010000"/>
          <w:sz w:val="24"/>
          <w:szCs w:val="27"/>
          <w:lang w:eastAsia="tr-TR"/>
        </w:rPr>
        <w:t xml:space="preserve"> bölgesinin dağlık ve dağınık yerleşim bölgelerinde oy sandığı başına gidilmesi mümkün değildir.</w:t>
      </w:r>
    </w:p>
    <w:p w:rsidR="00494470" w:rsidRPr="00922456" w:rsidRDefault="00494470" w:rsidP="004944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2456">
        <w:rPr>
          <w:rFonts w:ascii="Times New Roman" w:eastAsia="Times New Roman" w:hAnsi="Times New Roman" w:cs="Times New Roman"/>
          <w:color w:val="010000"/>
          <w:sz w:val="24"/>
          <w:szCs w:val="27"/>
          <w:lang w:eastAsia="tr-TR"/>
        </w:rPr>
        <w:t>Genel nitelik taşıyan bu seçimde vatandaşın sandık başına gidememesi serbest, eşit ve genel oy prensiplerinin ihlali niteliğinde bulunmaktadır.</w:t>
      </w:r>
    </w:p>
    <w:p w:rsidR="00494470" w:rsidRPr="00922456" w:rsidRDefault="00494470" w:rsidP="004944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922456">
        <w:rPr>
          <w:rFonts w:ascii="Times New Roman" w:eastAsia="Times New Roman" w:hAnsi="Times New Roman" w:cs="Times New Roman"/>
          <w:color w:val="010000"/>
          <w:sz w:val="24"/>
          <w:szCs w:val="27"/>
          <w:lang w:eastAsia="tr-TR"/>
        </w:rPr>
        <w:t>4 -</w:t>
      </w:r>
      <w:proofErr w:type="gramEnd"/>
      <w:r w:rsidRPr="00922456">
        <w:rPr>
          <w:rFonts w:ascii="Times New Roman" w:eastAsia="Times New Roman" w:hAnsi="Times New Roman" w:cs="Times New Roman"/>
          <w:color w:val="010000"/>
          <w:sz w:val="24"/>
          <w:szCs w:val="27"/>
          <w:lang w:eastAsia="tr-TR"/>
        </w:rPr>
        <w:t xml:space="preserve"> Sözü geçen Kanunun 35 inci maddesinin 2 </w:t>
      </w:r>
      <w:proofErr w:type="spellStart"/>
      <w:r w:rsidRPr="00922456">
        <w:rPr>
          <w:rFonts w:ascii="Times New Roman" w:eastAsia="Times New Roman" w:hAnsi="Times New Roman" w:cs="Times New Roman"/>
          <w:color w:val="010000"/>
          <w:sz w:val="24"/>
          <w:szCs w:val="27"/>
          <w:lang w:eastAsia="tr-TR"/>
        </w:rPr>
        <w:t>nci</w:t>
      </w:r>
      <w:proofErr w:type="spellEnd"/>
      <w:r w:rsidRPr="00922456">
        <w:rPr>
          <w:rFonts w:ascii="Times New Roman" w:eastAsia="Times New Roman" w:hAnsi="Times New Roman" w:cs="Times New Roman"/>
          <w:color w:val="010000"/>
          <w:sz w:val="24"/>
          <w:szCs w:val="27"/>
          <w:lang w:eastAsia="tr-TR"/>
        </w:rPr>
        <w:t xml:space="preserve"> fıkrasındaki "radyo ve televizyonda propagandaya ilişkin hükmün bu seçimlerde uygulanamayacağına dair hükmü de Anayasaya aykırı bulunmaktadır.</w:t>
      </w:r>
    </w:p>
    <w:p w:rsidR="00494470" w:rsidRPr="00922456" w:rsidRDefault="00494470" w:rsidP="004944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2456">
        <w:rPr>
          <w:rFonts w:ascii="Times New Roman" w:eastAsia="Times New Roman" w:hAnsi="Times New Roman" w:cs="Times New Roman"/>
          <w:color w:val="010000"/>
          <w:sz w:val="24"/>
          <w:szCs w:val="27"/>
          <w:lang w:eastAsia="tr-TR"/>
        </w:rPr>
        <w:t xml:space="preserve">2954 sayılı Türkiye Radyo ve Televizyon Kurumu Kanununun </w:t>
      </w:r>
      <w:proofErr w:type="gramStart"/>
      <w:r w:rsidRPr="00922456">
        <w:rPr>
          <w:rFonts w:ascii="Times New Roman" w:eastAsia="Times New Roman" w:hAnsi="Times New Roman" w:cs="Times New Roman"/>
          <w:color w:val="010000"/>
          <w:sz w:val="24"/>
          <w:szCs w:val="27"/>
          <w:lang w:eastAsia="tr-TR"/>
        </w:rPr>
        <w:t xml:space="preserve">22 </w:t>
      </w:r>
      <w:proofErr w:type="spellStart"/>
      <w:r w:rsidRPr="00922456">
        <w:rPr>
          <w:rFonts w:ascii="Times New Roman" w:eastAsia="Times New Roman" w:hAnsi="Times New Roman" w:cs="Times New Roman"/>
          <w:color w:val="010000"/>
          <w:sz w:val="24"/>
          <w:szCs w:val="27"/>
          <w:lang w:eastAsia="tr-TR"/>
        </w:rPr>
        <w:t>nci</w:t>
      </w:r>
      <w:proofErr w:type="spellEnd"/>
      <w:proofErr w:type="gramEnd"/>
      <w:r w:rsidRPr="00922456">
        <w:rPr>
          <w:rFonts w:ascii="Times New Roman" w:eastAsia="Times New Roman" w:hAnsi="Times New Roman" w:cs="Times New Roman"/>
          <w:color w:val="010000"/>
          <w:sz w:val="24"/>
          <w:szCs w:val="27"/>
          <w:lang w:eastAsia="tr-TR"/>
        </w:rPr>
        <w:t xml:space="preserve"> maddesi radyo ve televizyonda propaganda yapılacağı hükmünü getirmiştir. Bu madde lafzı ile olduğu gibi ruhi ile de propagandanın ülke çapındaki değerini ortaya koymaktadır.</w:t>
      </w:r>
    </w:p>
    <w:p w:rsidR="00494470" w:rsidRPr="00922456" w:rsidRDefault="00494470" w:rsidP="004944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2456">
        <w:rPr>
          <w:rFonts w:ascii="Times New Roman" w:eastAsia="Times New Roman" w:hAnsi="Times New Roman" w:cs="Times New Roman"/>
          <w:color w:val="010000"/>
          <w:sz w:val="24"/>
          <w:szCs w:val="27"/>
          <w:lang w:eastAsia="tr-TR"/>
        </w:rPr>
        <w:t>Milletvekilleri seçimlerinde uygulanıp onun kadar önemli ve genel nitelikte bulunan ve aynı seçmeni kapsayan mahalli idare seçimlerinde yer almaması kanunların uygulanmasındaki esas prensiplere ters düşmektedir.</w:t>
      </w:r>
    </w:p>
    <w:p w:rsidR="00494470" w:rsidRPr="00922456" w:rsidRDefault="00494470" w:rsidP="004944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2456">
        <w:rPr>
          <w:rFonts w:ascii="Times New Roman" w:eastAsia="Times New Roman" w:hAnsi="Times New Roman" w:cs="Times New Roman"/>
          <w:color w:val="010000"/>
          <w:sz w:val="24"/>
          <w:szCs w:val="27"/>
          <w:lang w:eastAsia="tr-TR"/>
        </w:rPr>
        <w:t>Kaldı ki; iktidar partileri ayni süre içerisinde çeşitli kanallardan düşüncelerini kamuoyuna açıklamak imkanına maliktirler.</w:t>
      </w:r>
    </w:p>
    <w:p w:rsidR="00494470" w:rsidRDefault="00494470" w:rsidP="004944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2456">
        <w:rPr>
          <w:rFonts w:ascii="Times New Roman" w:eastAsia="Times New Roman" w:hAnsi="Times New Roman" w:cs="Times New Roman"/>
          <w:color w:val="010000"/>
          <w:sz w:val="24"/>
          <w:szCs w:val="27"/>
          <w:lang w:eastAsia="tr-TR"/>
        </w:rPr>
        <w:t xml:space="preserve">Ayrıca, </w:t>
      </w:r>
      <w:proofErr w:type="gramStart"/>
      <w:r w:rsidRPr="00922456">
        <w:rPr>
          <w:rFonts w:ascii="Times New Roman" w:eastAsia="Times New Roman" w:hAnsi="Times New Roman" w:cs="Times New Roman"/>
          <w:color w:val="010000"/>
          <w:sz w:val="24"/>
          <w:szCs w:val="27"/>
          <w:lang w:eastAsia="tr-TR"/>
        </w:rPr>
        <w:t>kamu oyunu</w:t>
      </w:r>
      <w:proofErr w:type="gramEnd"/>
      <w:r w:rsidRPr="00922456">
        <w:rPr>
          <w:rFonts w:ascii="Times New Roman" w:eastAsia="Times New Roman" w:hAnsi="Times New Roman" w:cs="Times New Roman"/>
          <w:color w:val="010000"/>
          <w:sz w:val="24"/>
          <w:szCs w:val="27"/>
          <w:lang w:eastAsia="tr-TR"/>
        </w:rPr>
        <w:t xml:space="preserve"> ve seçmeni etkilemek yönünden siyasi partiler arasındaki eşitlik ilkesini de ihlal etmektedir.</w:t>
      </w:r>
      <w:r>
        <w:rPr>
          <w:rFonts w:ascii="Times New Roman" w:eastAsia="Times New Roman" w:hAnsi="Times New Roman" w:cs="Times New Roman"/>
          <w:color w:val="010000"/>
          <w:sz w:val="24"/>
          <w:szCs w:val="27"/>
          <w:lang w:eastAsia="tr-TR"/>
        </w:rPr>
        <w:t>"</w:t>
      </w:r>
    </w:p>
    <w:p w:rsidR="003B302C" w:rsidRPr="00494470" w:rsidRDefault="003B302C" w:rsidP="00494470">
      <w:pPr>
        <w:spacing w:before="240" w:after="100" w:afterAutospacing="1" w:line="240" w:lineRule="auto"/>
        <w:ind w:firstLine="709"/>
        <w:jc w:val="both"/>
        <w:rPr>
          <w:rFonts w:ascii="Times New Roman" w:hAnsi="Times New Roman" w:cs="Times New Roman"/>
          <w:sz w:val="24"/>
        </w:rPr>
      </w:pPr>
    </w:p>
    <w:sectPr w:rsidR="003B302C" w:rsidRPr="00494470" w:rsidSect="0049447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501" w:rsidRDefault="00845501" w:rsidP="00494470">
      <w:pPr>
        <w:spacing w:after="0" w:line="240" w:lineRule="auto"/>
      </w:pPr>
      <w:r>
        <w:separator/>
      </w:r>
    </w:p>
  </w:endnote>
  <w:endnote w:type="continuationSeparator" w:id="0">
    <w:p w:rsidR="00845501" w:rsidRDefault="00845501" w:rsidP="0049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470" w:rsidRDefault="00494470" w:rsidP="00655F8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94470" w:rsidRDefault="00494470" w:rsidP="0049447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470" w:rsidRPr="00494470" w:rsidRDefault="00494470" w:rsidP="00655F8F">
    <w:pPr>
      <w:pStyle w:val="AltBilgi"/>
      <w:framePr w:wrap="around" w:vAnchor="text" w:hAnchor="margin" w:xAlign="right" w:y="1"/>
      <w:rPr>
        <w:rStyle w:val="SayfaNumaras"/>
        <w:rFonts w:ascii="Times New Roman" w:hAnsi="Times New Roman" w:cs="Times New Roman"/>
      </w:rPr>
    </w:pPr>
    <w:r w:rsidRPr="00494470">
      <w:rPr>
        <w:rStyle w:val="SayfaNumaras"/>
        <w:rFonts w:ascii="Times New Roman" w:hAnsi="Times New Roman" w:cs="Times New Roman"/>
      </w:rPr>
      <w:fldChar w:fldCharType="begin"/>
    </w:r>
    <w:r w:rsidRPr="00494470">
      <w:rPr>
        <w:rStyle w:val="SayfaNumaras"/>
        <w:rFonts w:ascii="Times New Roman" w:hAnsi="Times New Roman" w:cs="Times New Roman"/>
      </w:rPr>
      <w:instrText xml:space="preserve"> PAGE </w:instrText>
    </w:r>
    <w:r w:rsidRPr="00494470">
      <w:rPr>
        <w:rStyle w:val="SayfaNumaras"/>
        <w:rFonts w:ascii="Times New Roman" w:hAnsi="Times New Roman" w:cs="Times New Roman"/>
      </w:rPr>
      <w:fldChar w:fldCharType="separate"/>
    </w:r>
    <w:r w:rsidRPr="00494470">
      <w:rPr>
        <w:rStyle w:val="SayfaNumaras"/>
        <w:rFonts w:ascii="Times New Roman" w:hAnsi="Times New Roman" w:cs="Times New Roman"/>
        <w:noProof/>
      </w:rPr>
      <w:t>1</w:t>
    </w:r>
    <w:r w:rsidRPr="00494470">
      <w:rPr>
        <w:rStyle w:val="SayfaNumaras"/>
        <w:rFonts w:ascii="Times New Roman" w:hAnsi="Times New Roman" w:cs="Times New Roman"/>
      </w:rPr>
      <w:fldChar w:fldCharType="end"/>
    </w:r>
  </w:p>
  <w:p w:rsidR="00494470" w:rsidRPr="00494470" w:rsidRDefault="00494470" w:rsidP="00494470">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501" w:rsidRDefault="00845501" w:rsidP="00494470">
      <w:pPr>
        <w:spacing w:after="0" w:line="240" w:lineRule="auto"/>
      </w:pPr>
      <w:r>
        <w:separator/>
      </w:r>
    </w:p>
  </w:footnote>
  <w:footnote w:type="continuationSeparator" w:id="0">
    <w:p w:rsidR="00845501" w:rsidRDefault="00845501" w:rsidP="00494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470" w:rsidRDefault="00494470" w:rsidP="0049447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Sayısı:1984/2</w:t>
    </w:r>
  </w:p>
  <w:p w:rsidR="00494470" w:rsidRDefault="00494470" w:rsidP="0049447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Sayısı:1984/3</w:t>
    </w:r>
  </w:p>
  <w:p w:rsidR="00494470" w:rsidRPr="00494470" w:rsidRDefault="00494470" w:rsidP="004944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70"/>
    <w:rsid w:val="003B302C"/>
    <w:rsid w:val="00494470"/>
    <w:rsid w:val="008455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53AF1-3079-4B45-B777-698457DA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4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944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4470"/>
  </w:style>
  <w:style w:type="paragraph" w:styleId="AltBilgi">
    <w:name w:val="footer"/>
    <w:basedOn w:val="Normal"/>
    <w:link w:val="AltBilgiChar"/>
    <w:uiPriority w:val="99"/>
    <w:unhideWhenUsed/>
    <w:rsid w:val="004944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4470"/>
  </w:style>
  <w:style w:type="character" w:styleId="SayfaNumaras">
    <w:name w:val="page number"/>
    <w:basedOn w:val="VarsaylanParagrafYazTipi"/>
    <w:uiPriority w:val="99"/>
    <w:semiHidden/>
    <w:unhideWhenUsed/>
    <w:rsid w:val="00494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2020-06-20T19:01:00Z</dcterms:created>
  <dcterms:modified xsi:type="dcterms:W3CDTF">2020-06-20T19:01:00Z</dcterms:modified>
</cp:coreProperties>
</file>