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B89" w:rsidRDefault="00F00B89" w:rsidP="00F00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00B89" w:rsidRPr="00121FB0" w:rsidRDefault="00F00B89" w:rsidP="00F00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121FB0">
        <w:rPr>
          <w:rFonts w:ascii="Times New Roman" w:eastAsia="Times New Roman" w:hAnsi="Times New Roman" w:cs="Times New Roman"/>
          <w:color w:val="010000"/>
          <w:sz w:val="24"/>
          <w:szCs w:val="27"/>
          <w:lang w:eastAsia="tr-TR"/>
        </w:rPr>
        <w:t>II -</w:t>
      </w:r>
      <w:proofErr w:type="gramEnd"/>
      <w:r w:rsidRPr="00121FB0">
        <w:rPr>
          <w:rFonts w:ascii="Times New Roman" w:eastAsia="Times New Roman" w:hAnsi="Times New Roman" w:cs="Times New Roman"/>
          <w:color w:val="010000"/>
          <w:sz w:val="24"/>
          <w:szCs w:val="27"/>
          <w:lang w:eastAsia="tr-TR"/>
        </w:rPr>
        <w:t xml:space="preserve"> İTİRAZIN GEREKÇESİ :</w:t>
      </w:r>
    </w:p>
    <w:p w:rsidR="00F00B89" w:rsidRPr="00121FB0" w:rsidRDefault="00F00B89" w:rsidP="00F00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İtirazcı Mahkemenin başvurma kararının gerekçesi özetle </w:t>
      </w:r>
      <w:proofErr w:type="gramStart"/>
      <w:r w:rsidRPr="00121FB0">
        <w:rPr>
          <w:rFonts w:ascii="Times New Roman" w:eastAsia="Times New Roman" w:hAnsi="Times New Roman" w:cs="Times New Roman"/>
          <w:color w:val="010000"/>
          <w:sz w:val="24"/>
          <w:szCs w:val="27"/>
          <w:lang w:eastAsia="tr-TR"/>
        </w:rPr>
        <w:t>şöyledir :</w:t>
      </w:r>
      <w:proofErr w:type="gramEnd"/>
    </w:p>
    <w:p w:rsidR="00F00B89" w:rsidRPr="00121FB0" w:rsidRDefault="00F00B89" w:rsidP="00F00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18/4/1972 günlü, 1</w:t>
      </w:r>
      <w:bookmarkStart w:id="0" w:name="_GoBack"/>
      <w:bookmarkEnd w:id="0"/>
      <w:r w:rsidRPr="00121FB0">
        <w:rPr>
          <w:rFonts w:ascii="Times New Roman" w:eastAsia="Times New Roman" w:hAnsi="Times New Roman" w:cs="Times New Roman"/>
          <w:color w:val="010000"/>
          <w:sz w:val="24"/>
          <w:szCs w:val="27"/>
          <w:lang w:eastAsia="tr-TR"/>
        </w:rPr>
        <w:t xml:space="preserve">581 sayılı Yasanın geçici 2. maddesinin birinci fıkrasında yer alan "Tarım Kredi Kooperatifleri Yardımlaşma Birliği Vakfının borç, alacak, hak ve varlıkları Merkez Birliğine devredilir ve sözü geçen vakıf feshedilmiş sayılır." hükmü ilk bakışta bir özel hukuk tüzel kişisi bulunan vakfın kurulmasındaki irade ve istemi hiçe saymakta, vakıf senedindeki yöntemlere karşın vakfın varlığına son vermektedir. Yasa yoluyla özel durum ve kişi hakkında hüküm konulamaz. Bu hüküm, mülkiyet hakkını güvence altına alan, herkesin mülkiyet ve miras hakkına sahip olduğunu, bu hakların, ancak kamu yararı amacıyla yasayla sınırlanabileceğini, mülkiyet hakkının kullanılmasının toplum yararına aykırı </w:t>
      </w:r>
      <w:proofErr w:type="spellStart"/>
      <w:r w:rsidRPr="00121FB0">
        <w:rPr>
          <w:rFonts w:ascii="Times New Roman" w:eastAsia="Times New Roman" w:hAnsi="Times New Roman" w:cs="Times New Roman"/>
          <w:color w:val="010000"/>
          <w:sz w:val="24"/>
          <w:szCs w:val="27"/>
          <w:lang w:eastAsia="tr-TR"/>
        </w:rPr>
        <w:t>olamıyacağını</w:t>
      </w:r>
      <w:proofErr w:type="spellEnd"/>
      <w:r w:rsidRPr="00121FB0">
        <w:rPr>
          <w:rFonts w:ascii="Times New Roman" w:eastAsia="Times New Roman" w:hAnsi="Times New Roman" w:cs="Times New Roman"/>
          <w:color w:val="010000"/>
          <w:sz w:val="24"/>
          <w:szCs w:val="27"/>
          <w:lang w:eastAsia="tr-TR"/>
        </w:rPr>
        <w:t xml:space="preserve"> düzenleyen Anayasanın 36. maddesine aykırıdır.</w:t>
      </w:r>
    </w:p>
    <w:p w:rsidR="00F00B89" w:rsidRPr="00121FB0" w:rsidRDefault="00F00B89" w:rsidP="00F00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Öte yandan, Anayasanın 38. maddesi uyarınca kamu yararının gerektirdiği durumlarda karşılıkları peşin ödenmek koşuluyla, özel mülkiyette bulunan taşınmaz mallar kamulaştırılabilir. Vakıflar Tüzüğü'nün 28. maddesinde </w:t>
      </w:r>
      <w:proofErr w:type="gramStart"/>
      <w:r w:rsidRPr="00121FB0">
        <w:rPr>
          <w:rFonts w:ascii="Times New Roman" w:eastAsia="Times New Roman" w:hAnsi="Times New Roman" w:cs="Times New Roman"/>
          <w:color w:val="010000"/>
          <w:sz w:val="24"/>
          <w:szCs w:val="27"/>
          <w:lang w:eastAsia="tr-TR"/>
        </w:rPr>
        <w:t>de,</w:t>
      </w:r>
      <w:proofErr w:type="gramEnd"/>
      <w:r w:rsidRPr="00121FB0">
        <w:rPr>
          <w:rFonts w:ascii="Times New Roman" w:eastAsia="Times New Roman" w:hAnsi="Times New Roman" w:cs="Times New Roman"/>
          <w:color w:val="010000"/>
          <w:sz w:val="24"/>
          <w:szCs w:val="27"/>
          <w:lang w:eastAsia="tr-TR"/>
        </w:rPr>
        <w:t xml:space="preserve"> vakıf mallarının kamulaştırılmasında, uygulanabilecek işlemler belirlenmiştir. Bu durumda, bir kamulaştırma söz konusu olmadan vakfın mal varlığının elinden alınması Anayasanın 38. maddesine açıkça aykırı düşer.</w:t>
      </w:r>
    </w:p>
    <w:p w:rsidR="00F00B89" w:rsidRPr="00121FB0" w:rsidRDefault="00F00B89" w:rsidP="00F00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İtiraz konusu hüküm, kamu hizmeti niteliği taşıyan özel teşebbüslerin, kamu yararının gerektirdiği durumlarda, gerçek karşılığı yasada gösterilen biçimde ödenmek koşuluyla devletleştirilebileceğini öngören Anayasa'nın 39. maddesine de aykırıdır. Nitekim, Anayasa Mahkemesi 9/5/1977 günlü 15932 sayılı Resmî </w:t>
      </w:r>
      <w:proofErr w:type="spellStart"/>
      <w:r w:rsidRPr="00121FB0">
        <w:rPr>
          <w:rFonts w:ascii="Times New Roman" w:eastAsia="Times New Roman" w:hAnsi="Times New Roman" w:cs="Times New Roman"/>
          <w:color w:val="010000"/>
          <w:sz w:val="24"/>
          <w:szCs w:val="27"/>
          <w:lang w:eastAsia="tr-TR"/>
        </w:rPr>
        <w:t>Gazete'de</w:t>
      </w:r>
      <w:proofErr w:type="spellEnd"/>
      <w:r w:rsidRPr="00121FB0">
        <w:rPr>
          <w:rFonts w:ascii="Times New Roman" w:eastAsia="Times New Roman" w:hAnsi="Times New Roman" w:cs="Times New Roman"/>
          <w:color w:val="010000"/>
          <w:sz w:val="24"/>
          <w:szCs w:val="27"/>
          <w:lang w:eastAsia="tr-TR"/>
        </w:rPr>
        <w:t xml:space="preserve"> yayımlanan 25/1/1977 günlü Esas 1976/36, Karar 1977/2 sayılı Kararında, Vakıfla ilgili Medenî Yasa hükümleri ve vakıf </w:t>
      </w:r>
      <w:proofErr w:type="gramStart"/>
      <w:r w:rsidRPr="00121FB0">
        <w:rPr>
          <w:rFonts w:ascii="Times New Roman" w:eastAsia="Times New Roman" w:hAnsi="Times New Roman" w:cs="Times New Roman"/>
          <w:color w:val="010000"/>
          <w:sz w:val="24"/>
          <w:szCs w:val="27"/>
          <w:lang w:eastAsia="tr-TR"/>
        </w:rPr>
        <w:t>senedinde</w:t>
      </w:r>
      <w:proofErr w:type="gramEnd"/>
      <w:r w:rsidRPr="00121FB0">
        <w:rPr>
          <w:rFonts w:ascii="Times New Roman" w:eastAsia="Times New Roman" w:hAnsi="Times New Roman" w:cs="Times New Roman"/>
          <w:color w:val="010000"/>
          <w:sz w:val="24"/>
          <w:szCs w:val="27"/>
          <w:lang w:eastAsia="tr-TR"/>
        </w:rPr>
        <w:t xml:space="preserve"> öngörülen hususlar </w:t>
      </w:r>
      <w:proofErr w:type="spellStart"/>
      <w:r w:rsidRPr="00121FB0">
        <w:rPr>
          <w:rFonts w:ascii="Times New Roman" w:eastAsia="Times New Roman" w:hAnsi="Times New Roman" w:cs="Times New Roman"/>
          <w:color w:val="010000"/>
          <w:sz w:val="24"/>
          <w:szCs w:val="27"/>
          <w:lang w:eastAsia="tr-TR"/>
        </w:rPr>
        <w:t>gözönünde</w:t>
      </w:r>
      <w:proofErr w:type="spellEnd"/>
      <w:r w:rsidRPr="00121FB0">
        <w:rPr>
          <w:rFonts w:ascii="Times New Roman" w:eastAsia="Times New Roman" w:hAnsi="Times New Roman" w:cs="Times New Roman"/>
          <w:color w:val="010000"/>
          <w:sz w:val="24"/>
          <w:szCs w:val="27"/>
          <w:lang w:eastAsia="tr-TR"/>
        </w:rPr>
        <w:t xml:space="preserve"> bulundurulmadan ve Anayasa hükümlerine uyulmadan çıkarıldığı gerekçesiyle bir yasayı iptal etmiştir.</w:t>
      </w:r>
    </w:p>
    <w:p w:rsidR="00F00B89" w:rsidRPr="00121FB0" w:rsidRDefault="00F00B89" w:rsidP="00F00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 xml:space="preserve">Ayrıca, Anayasanın 40. maddesinde "Herkes, dilediği alanda çalışma ve sözleşme hürriyetlerine sahiptir." kuralı </w:t>
      </w:r>
      <w:proofErr w:type="spellStart"/>
      <w:r w:rsidRPr="00121FB0">
        <w:rPr>
          <w:rFonts w:ascii="Times New Roman" w:eastAsia="Times New Roman" w:hAnsi="Times New Roman" w:cs="Times New Roman"/>
          <w:color w:val="010000"/>
          <w:sz w:val="24"/>
          <w:szCs w:val="27"/>
          <w:lang w:eastAsia="tr-TR"/>
        </w:rPr>
        <w:t>yeralmaktadır</w:t>
      </w:r>
      <w:proofErr w:type="spellEnd"/>
      <w:r w:rsidRPr="00121FB0">
        <w:rPr>
          <w:rFonts w:ascii="Times New Roman" w:eastAsia="Times New Roman" w:hAnsi="Times New Roman" w:cs="Times New Roman"/>
          <w:color w:val="010000"/>
          <w:sz w:val="24"/>
          <w:szCs w:val="27"/>
          <w:lang w:eastAsia="tr-TR"/>
        </w:rPr>
        <w:t>.</w:t>
      </w:r>
    </w:p>
    <w:p w:rsidR="00F00B89" w:rsidRDefault="00F00B89" w:rsidP="00F00B89">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21FB0">
        <w:rPr>
          <w:rFonts w:ascii="Times New Roman" w:eastAsia="Times New Roman" w:hAnsi="Times New Roman" w:cs="Times New Roman"/>
          <w:color w:val="010000"/>
          <w:sz w:val="24"/>
          <w:szCs w:val="27"/>
          <w:lang w:eastAsia="tr-TR"/>
        </w:rPr>
        <w:t>Yasa hükmüyle Vakfın borcunun Merkez Birliği'ne devredilmesi, alacaklısını zor durumda bırakır. Alacaklıların rızalarının alınmaması sözleşme özgürlüğünün çiğnenmesi sonucunu doğurur. Dolayısıyla itiraz konusu hüküm bu nedenle Anayasanın 40. maddesine de aykırıdır.</w:t>
      </w:r>
      <w:r>
        <w:rPr>
          <w:rFonts w:ascii="Times New Roman" w:eastAsia="Times New Roman" w:hAnsi="Times New Roman" w:cs="Times New Roman"/>
          <w:color w:val="010000"/>
          <w:sz w:val="24"/>
          <w:szCs w:val="27"/>
          <w:lang w:eastAsia="tr-TR"/>
        </w:rPr>
        <w:t>"</w:t>
      </w:r>
    </w:p>
    <w:p w:rsidR="00BC1A9A" w:rsidRPr="00F00B89" w:rsidRDefault="00CF7517" w:rsidP="00F00B89">
      <w:pPr>
        <w:spacing w:before="240" w:after="100" w:afterAutospacing="1" w:line="240" w:lineRule="auto"/>
        <w:ind w:firstLine="709"/>
        <w:jc w:val="both"/>
        <w:rPr>
          <w:rFonts w:ascii="Times New Roman" w:hAnsi="Times New Roman" w:cs="Times New Roman"/>
          <w:sz w:val="24"/>
        </w:rPr>
      </w:pPr>
    </w:p>
    <w:sectPr w:rsidR="00BC1A9A" w:rsidRPr="00F00B89" w:rsidSect="00F00B89">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517" w:rsidRDefault="00CF7517" w:rsidP="00F00B89">
      <w:pPr>
        <w:spacing w:line="240" w:lineRule="auto"/>
      </w:pPr>
      <w:r>
        <w:separator/>
      </w:r>
    </w:p>
  </w:endnote>
  <w:endnote w:type="continuationSeparator" w:id="0">
    <w:p w:rsidR="00CF7517" w:rsidRDefault="00CF7517" w:rsidP="00F00B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B89" w:rsidRDefault="00F00B89"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00B89" w:rsidRDefault="00F00B89" w:rsidP="00F00B8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B89" w:rsidRPr="00F00B89" w:rsidRDefault="00F00B89" w:rsidP="00D26A63">
    <w:pPr>
      <w:pStyle w:val="AltBilgi"/>
      <w:framePr w:wrap="around" w:vAnchor="text" w:hAnchor="margin" w:xAlign="right" w:y="1"/>
      <w:rPr>
        <w:rStyle w:val="SayfaNumaras"/>
        <w:rFonts w:ascii="Times New Roman" w:hAnsi="Times New Roman" w:cs="Times New Roman"/>
      </w:rPr>
    </w:pPr>
    <w:r w:rsidRPr="00F00B89">
      <w:rPr>
        <w:rStyle w:val="SayfaNumaras"/>
        <w:rFonts w:ascii="Times New Roman" w:hAnsi="Times New Roman" w:cs="Times New Roman"/>
      </w:rPr>
      <w:fldChar w:fldCharType="begin"/>
    </w:r>
    <w:r w:rsidRPr="00F00B89">
      <w:rPr>
        <w:rStyle w:val="SayfaNumaras"/>
        <w:rFonts w:ascii="Times New Roman" w:hAnsi="Times New Roman" w:cs="Times New Roman"/>
      </w:rPr>
      <w:instrText xml:space="preserve"> PAGE </w:instrText>
    </w:r>
    <w:r w:rsidRPr="00F00B89">
      <w:rPr>
        <w:rStyle w:val="SayfaNumaras"/>
        <w:rFonts w:ascii="Times New Roman" w:hAnsi="Times New Roman" w:cs="Times New Roman"/>
      </w:rPr>
      <w:fldChar w:fldCharType="separate"/>
    </w:r>
    <w:r w:rsidRPr="00F00B89">
      <w:rPr>
        <w:rStyle w:val="SayfaNumaras"/>
        <w:rFonts w:ascii="Times New Roman" w:hAnsi="Times New Roman" w:cs="Times New Roman"/>
        <w:noProof/>
      </w:rPr>
      <w:t>1</w:t>
    </w:r>
    <w:r w:rsidRPr="00F00B89">
      <w:rPr>
        <w:rStyle w:val="SayfaNumaras"/>
        <w:rFonts w:ascii="Times New Roman" w:hAnsi="Times New Roman" w:cs="Times New Roman"/>
      </w:rPr>
      <w:fldChar w:fldCharType="end"/>
    </w:r>
  </w:p>
  <w:p w:rsidR="00F00B89" w:rsidRPr="00F00B89" w:rsidRDefault="00F00B89" w:rsidP="00F00B89">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517" w:rsidRDefault="00CF7517" w:rsidP="00F00B89">
      <w:pPr>
        <w:spacing w:line="240" w:lineRule="auto"/>
      </w:pPr>
      <w:r>
        <w:separator/>
      </w:r>
    </w:p>
  </w:footnote>
  <w:footnote w:type="continuationSeparator" w:id="0">
    <w:p w:rsidR="00CF7517" w:rsidRDefault="00CF7517" w:rsidP="00F00B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0B89" w:rsidRDefault="00F00B89" w:rsidP="00F00B89">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Sayısı:1980/10</w:t>
    </w:r>
  </w:p>
  <w:p w:rsidR="00F00B89" w:rsidRDefault="00F00B89" w:rsidP="00F00B89">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Sayısı:1980/69</w:t>
    </w:r>
  </w:p>
  <w:p w:rsidR="00F00B89" w:rsidRPr="00F00B89" w:rsidRDefault="00F00B89" w:rsidP="00F00B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89"/>
    <w:rsid w:val="00041752"/>
    <w:rsid w:val="00065B42"/>
    <w:rsid w:val="000E45EB"/>
    <w:rsid w:val="000F1EDB"/>
    <w:rsid w:val="00124B66"/>
    <w:rsid w:val="00286DD9"/>
    <w:rsid w:val="00347E8D"/>
    <w:rsid w:val="00503F1E"/>
    <w:rsid w:val="00821D56"/>
    <w:rsid w:val="008D57F7"/>
    <w:rsid w:val="00947847"/>
    <w:rsid w:val="00B04393"/>
    <w:rsid w:val="00B52EFE"/>
    <w:rsid w:val="00CF7517"/>
    <w:rsid w:val="00DE74CD"/>
    <w:rsid w:val="00E85AE4"/>
    <w:rsid w:val="00EE261D"/>
    <w:rsid w:val="00F00B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30D6F-80FE-4518-AF9D-5CE63CEB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B89"/>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F00B89"/>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00B89"/>
  </w:style>
  <w:style w:type="paragraph" w:styleId="AltBilgi">
    <w:name w:val="footer"/>
    <w:basedOn w:val="Normal"/>
    <w:link w:val="AltBilgiChar"/>
    <w:uiPriority w:val="99"/>
    <w:unhideWhenUsed/>
    <w:rsid w:val="00F00B89"/>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00B89"/>
  </w:style>
  <w:style w:type="character" w:styleId="SayfaNumaras">
    <w:name w:val="page number"/>
    <w:basedOn w:val="VarsaylanParagrafYazTipi"/>
    <w:uiPriority w:val="99"/>
    <w:semiHidden/>
    <w:unhideWhenUsed/>
    <w:rsid w:val="00F0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2020-06-27T18:28:00Z</dcterms:created>
  <dcterms:modified xsi:type="dcterms:W3CDTF">2020-06-27T18:29:00Z</dcterms:modified>
</cp:coreProperties>
</file>