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B89" w:rsidRDefault="001F3B89" w:rsidP="001F3B8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1F3B89" w:rsidRPr="0028149E" w:rsidRDefault="001F3B89" w:rsidP="001F3B8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II- İTİRAZIN </w:t>
      </w:r>
      <w:proofErr w:type="gramStart"/>
      <w:r w:rsidRPr="0028149E">
        <w:rPr>
          <w:rFonts w:ascii="Times New Roman" w:eastAsia="Times New Roman" w:hAnsi="Times New Roman" w:cs="Times New Roman"/>
          <w:color w:val="010000"/>
          <w:sz w:val="24"/>
          <w:szCs w:val="27"/>
          <w:lang w:eastAsia="tr-TR"/>
        </w:rPr>
        <w:t>GEREKÇESİ :</w:t>
      </w:r>
      <w:proofErr w:type="gramEnd"/>
    </w:p>
    <w:p w:rsidR="001F3B89" w:rsidRPr="0028149E" w:rsidRDefault="001F3B89" w:rsidP="001F3B8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 xml:space="preserve">İtirazcı mahkeme başvurusunda, Anayasaya aykırılık savının gerekçesi olarak özetle şunları ileri </w:t>
      </w:r>
      <w:proofErr w:type="gramStart"/>
      <w:r w:rsidRPr="0028149E">
        <w:rPr>
          <w:rFonts w:ascii="Times New Roman" w:eastAsia="Times New Roman" w:hAnsi="Times New Roman" w:cs="Times New Roman"/>
          <w:color w:val="010000"/>
          <w:sz w:val="24"/>
          <w:szCs w:val="27"/>
          <w:lang w:eastAsia="tr-TR"/>
        </w:rPr>
        <w:t>sürmüştür :</w:t>
      </w:r>
      <w:proofErr w:type="gramEnd"/>
    </w:p>
    <w:p w:rsidR="001F3B89" w:rsidRPr="0028149E" w:rsidRDefault="001F3B89" w:rsidP="001F3B8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28/6/1966 günlü, 766 sayılı T</w:t>
      </w:r>
      <w:bookmarkStart w:id="0" w:name="_GoBack"/>
      <w:bookmarkEnd w:id="0"/>
      <w:r w:rsidRPr="0028149E">
        <w:rPr>
          <w:rFonts w:ascii="Times New Roman" w:eastAsia="Times New Roman" w:hAnsi="Times New Roman" w:cs="Times New Roman"/>
          <w:color w:val="010000"/>
          <w:sz w:val="24"/>
          <w:szCs w:val="27"/>
          <w:lang w:eastAsia="tr-TR"/>
        </w:rPr>
        <w:t xml:space="preserve">apulama Yasasının 33. maddesi hükümlerine göre, tapuda kayıtlı olmayan bir taşınmazın 100 dönüm kadar olan bölümünün ve 100 dönümü </w:t>
      </w:r>
      <w:proofErr w:type="spellStart"/>
      <w:r w:rsidRPr="0028149E">
        <w:rPr>
          <w:rFonts w:ascii="Times New Roman" w:eastAsia="Times New Roman" w:hAnsi="Times New Roman" w:cs="Times New Roman"/>
          <w:color w:val="010000"/>
          <w:sz w:val="24"/>
          <w:szCs w:val="27"/>
          <w:lang w:eastAsia="tr-TR"/>
        </w:rPr>
        <w:t>aşmıyan</w:t>
      </w:r>
      <w:proofErr w:type="spellEnd"/>
      <w:r w:rsidRPr="0028149E">
        <w:rPr>
          <w:rFonts w:ascii="Times New Roman" w:eastAsia="Times New Roman" w:hAnsi="Times New Roman" w:cs="Times New Roman"/>
          <w:color w:val="010000"/>
          <w:sz w:val="24"/>
          <w:szCs w:val="27"/>
          <w:lang w:eastAsia="tr-TR"/>
        </w:rPr>
        <w:t xml:space="preserve"> parçaların da tümünün, yasal koşulların gerçekleşmesi durumunda, zilyedi adına tescillerine hükmedilebiliyordu. Bu hükümde 21.2.1972 günlü, 1617 sayılı "Toprak ve Tarım Reformu ön tedbirler Kanunu" ile yapılan değişiklikte, 100 dönümlük miktar 25 dönüme indirilmiş ve bir tapulama bölgesi içinde sözü geçen maddenin birinci, ikinci ve üçüncü fıkraları gereğince bir kişinin edinebileceği taşınmazların toplam büyüklüğü 50 dönüm ile sınırlandırılmıştır. Oysa 1966 ile 1972 yılları arasında Türk Toplumu böyle bir azaltmayı haklı kılacak değişikliğe uğramamıştır. Bu yüzden </w:t>
      </w:r>
      <w:proofErr w:type="spellStart"/>
      <w:r w:rsidRPr="0028149E">
        <w:rPr>
          <w:rFonts w:ascii="Times New Roman" w:eastAsia="Times New Roman" w:hAnsi="Times New Roman" w:cs="Times New Roman"/>
          <w:color w:val="010000"/>
          <w:sz w:val="24"/>
          <w:szCs w:val="27"/>
          <w:lang w:eastAsia="tr-TR"/>
        </w:rPr>
        <w:t>zilyedlerin</w:t>
      </w:r>
      <w:proofErr w:type="spellEnd"/>
      <w:r w:rsidRPr="0028149E">
        <w:rPr>
          <w:rFonts w:ascii="Times New Roman" w:eastAsia="Times New Roman" w:hAnsi="Times New Roman" w:cs="Times New Roman"/>
          <w:color w:val="010000"/>
          <w:sz w:val="24"/>
          <w:szCs w:val="27"/>
          <w:lang w:eastAsia="tr-TR"/>
        </w:rPr>
        <w:t>, topraklarını tescil ettirme istekleri kırılmaktadır. Bu da bir yandan, genel anlamda, Devletin kullanılabilir arazisinin azalmasına, öteki yandan bireylerin toprak sevgisini yitirmelerine ve çeşitli uyuşmazlıkların doğmasına yol açmaktadır.</w:t>
      </w:r>
    </w:p>
    <w:p w:rsidR="001F3B89" w:rsidRDefault="001F3B89" w:rsidP="001F3B8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8149E">
        <w:rPr>
          <w:rFonts w:ascii="Times New Roman" w:eastAsia="Times New Roman" w:hAnsi="Times New Roman" w:cs="Times New Roman"/>
          <w:color w:val="010000"/>
          <w:sz w:val="24"/>
          <w:szCs w:val="27"/>
          <w:lang w:eastAsia="tr-TR"/>
        </w:rPr>
        <w:t>Daha büyük miktardaki toprakların tescili için aranan vergi kaydı bulunması koşulu yalnızca kişilerin gerçekleştirebileceği bir şey değildir. Bunda Yürütme Organına düşen görevler de vardır. Yürütme Organı kendisine düşeni yapmamış bulunduğuna göre, vergi kaydının bulunmamasının zararı</w:t>
      </w:r>
      <w:r w:rsidRPr="001F3B89">
        <w:rPr>
          <w:rFonts w:ascii="Times New Roman" w:eastAsia="Times New Roman" w:hAnsi="Times New Roman" w:cs="Times New Roman"/>
          <w:i/>
          <w:iCs/>
          <w:color w:val="010000"/>
          <w:sz w:val="24"/>
          <w:szCs w:val="27"/>
          <w:lang w:eastAsia="tr-TR"/>
        </w:rPr>
        <w:t xml:space="preserve"> </w:t>
      </w:r>
      <w:r w:rsidRPr="0028149E">
        <w:rPr>
          <w:rFonts w:ascii="Times New Roman" w:eastAsia="Times New Roman" w:hAnsi="Times New Roman" w:cs="Times New Roman"/>
          <w:color w:val="010000"/>
          <w:sz w:val="24"/>
          <w:szCs w:val="27"/>
          <w:lang w:eastAsia="tr-TR"/>
        </w:rPr>
        <w:t xml:space="preserve">yalnız </w:t>
      </w:r>
      <w:proofErr w:type="spellStart"/>
      <w:r w:rsidRPr="0028149E">
        <w:rPr>
          <w:rFonts w:ascii="Times New Roman" w:eastAsia="Times New Roman" w:hAnsi="Times New Roman" w:cs="Times New Roman"/>
          <w:color w:val="010000"/>
          <w:sz w:val="24"/>
          <w:szCs w:val="27"/>
          <w:lang w:eastAsia="tr-TR"/>
        </w:rPr>
        <w:t>zilyedlere</w:t>
      </w:r>
      <w:proofErr w:type="spellEnd"/>
      <w:r w:rsidRPr="0028149E">
        <w:rPr>
          <w:rFonts w:ascii="Times New Roman" w:eastAsia="Times New Roman" w:hAnsi="Times New Roman" w:cs="Times New Roman"/>
          <w:color w:val="010000"/>
          <w:sz w:val="24"/>
          <w:szCs w:val="27"/>
          <w:lang w:eastAsia="tr-TR"/>
        </w:rPr>
        <w:t xml:space="preserve"> yükletilmemelidir. Bu nedenlerle, 766 sayılı Yasanın sözü geçen hükümleri Anayasanın 36. ve 37. maddelerine aykırı görüldüğünden iptallerine karar verilmelidir.</w:t>
      </w:r>
      <w:r>
        <w:rPr>
          <w:rFonts w:ascii="Times New Roman" w:eastAsia="Times New Roman" w:hAnsi="Times New Roman" w:cs="Times New Roman"/>
          <w:color w:val="010000"/>
          <w:sz w:val="24"/>
          <w:szCs w:val="27"/>
          <w:lang w:eastAsia="tr-TR"/>
        </w:rPr>
        <w:t>"</w:t>
      </w:r>
    </w:p>
    <w:p w:rsidR="00BC1A9A" w:rsidRPr="001F3B89" w:rsidRDefault="0060640C" w:rsidP="001F3B89">
      <w:pPr>
        <w:spacing w:before="240" w:after="100" w:afterAutospacing="1" w:line="240" w:lineRule="auto"/>
        <w:ind w:firstLine="709"/>
        <w:jc w:val="both"/>
        <w:rPr>
          <w:rFonts w:ascii="Times New Roman" w:hAnsi="Times New Roman" w:cs="Times New Roman"/>
          <w:sz w:val="24"/>
        </w:rPr>
      </w:pPr>
    </w:p>
    <w:sectPr w:rsidR="00BC1A9A" w:rsidRPr="001F3B89" w:rsidSect="001F3B89">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40C" w:rsidRDefault="0060640C" w:rsidP="001F3B89">
      <w:pPr>
        <w:spacing w:line="240" w:lineRule="auto"/>
      </w:pPr>
      <w:r>
        <w:separator/>
      </w:r>
    </w:p>
  </w:endnote>
  <w:endnote w:type="continuationSeparator" w:id="0">
    <w:p w:rsidR="0060640C" w:rsidRDefault="0060640C" w:rsidP="001F3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B89" w:rsidRDefault="001F3B89"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F3B89" w:rsidRDefault="001F3B89" w:rsidP="001F3B8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B89" w:rsidRPr="001F3B89" w:rsidRDefault="001F3B89" w:rsidP="00D26A63">
    <w:pPr>
      <w:pStyle w:val="AltBilgi"/>
      <w:framePr w:wrap="around" w:vAnchor="text" w:hAnchor="margin" w:xAlign="right" w:y="1"/>
      <w:rPr>
        <w:rStyle w:val="SayfaNumaras"/>
        <w:rFonts w:ascii="Times New Roman" w:hAnsi="Times New Roman" w:cs="Times New Roman"/>
      </w:rPr>
    </w:pPr>
    <w:r w:rsidRPr="001F3B89">
      <w:rPr>
        <w:rStyle w:val="SayfaNumaras"/>
        <w:rFonts w:ascii="Times New Roman" w:hAnsi="Times New Roman" w:cs="Times New Roman"/>
      </w:rPr>
      <w:fldChar w:fldCharType="begin"/>
    </w:r>
    <w:r w:rsidRPr="001F3B89">
      <w:rPr>
        <w:rStyle w:val="SayfaNumaras"/>
        <w:rFonts w:ascii="Times New Roman" w:hAnsi="Times New Roman" w:cs="Times New Roman"/>
      </w:rPr>
      <w:instrText xml:space="preserve"> PAGE </w:instrText>
    </w:r>
    <w:r w:rsidRPr="001F3B89">
      <w:rPr>
        <w:rStyle w:val="SayfaNumaras"/>
        <w:rFonts w:ascii="Times New Roman" w:hAnsi="Times New Roman" w:cs="Times New Roman"/>
      </w:rPr>
      <w:fldChar w:fldCharType="separate"/>
    </w:r>
    <w:r w:rsidRPr="001F3B89">
      <w:rPr>
        <w:rStyle w:val="SayfaNumaras"/>
        <w:rFonts w:ascii="Times New Roman" w:hAnsi="Times New Roman" w:cs="Times New Roman"/>
        <w:noProof/>
      </w:rPr>
      <w:t>1</w:t>
    </w:r>
    <w:r w:rsidRPr="001F3B89">
      <w:rPr>
        <w:rStyle w:val="SayfaNumaras"/>
        <w:rFonts w:ascii="Times New Roman" w:hAnsi="Times New Roman" w:cs="Times New Roman"/>
      </w:rPr>
      <w:fldChar w:fldCharType="end"/>
    </w:r>
  </w:p>
  <w:p w:rsidR="001F3B89" w:rsidRPr="001F3B89" w:rsidRDefault="001F3B89" w:rsidP="001F3B89">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40C" w:rsidRDefault="0060640C" w:rsidP="001F3B89">
      <w:pPr>
        <w:spacing w:line="240" w:lineRule="auto"/>
      </w:pPr>
      <w:r>
        <w:separator/>
      </w:r>
    </w:p>
  </w:footnote>
  <w:footnote w:type="continuationSeparator" w:id="0">
    <w:p w:rsidR="0060640C" w:rsidRDefault="0060640C" w:rsidP="001F3B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B89" w:rsidRDefault="001F3B89" w:rsidP="001F3B89">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sayısı:1980/16</w:t>
    </w:r>
  </w:p>
  <w:p w:rsidR="001F3B89" w:rsidRDefault="001F3B89" w:rsidP="001F3B89">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sayısı:1980/47</w:t>
    </w:r>
  </w:p>
  <w:p w:rsidR="001F3B89" w:rsidRPr="001F3B89" w:rsidRDefault="001F3B89" w:rsidP="001F3B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89"/>
    <w:rsid w:val="00041752"/>
    <w:rsid w:val="00065B42"/>
    <w:rsid w:val="000E45EB"/>
    <w:rsid w:val="000F1EDB"/>
    <w:rsid w:val="00124B66"/>
    <w:rsid w:val="001F3B89"/>
    <w:rsid w:val="00286DD9"/>
    <w:rsid w:val="00347E8D"/>
    <w:rsid w:val="00503F1E"/>
    <w:rsid w:val="0060640C"/>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7E49E-5F22-459F-A4F6-43D49229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B89"/>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1F3B8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F3B89"/>
  </w:style>
  <w:style w:type="paragraph" w:styleId="AltBilgi">
    <w:name w:val="footer"/>
    <w:basedOn w:val="Normal"/>
    <w:link w:val="AltBilgiChar"/>
    <w:uiPriority w:val="99"/>
    <w:unhideWhenUsed/>
    <w:rsid w:val="001F3B8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F3B89"/>
  </w:style>
  <w:style w:type="character" w:styleId="SayfaNumaras">
    <w:name w:val="page number"/>
    <w:basedOn w:val="VarsaylanParagrafYazTipi"/>
    <w:uiPriority w:val="99"/>
    <w:semiHidden/>
    <w:unhideWhenUsed/>
    <w:rsid w:val="001F3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2020-06-27T17:22:00Z</dcterms:created>
  <dcterms:modified xsi:type="dcterms:W3CDTF">2020-06-27T17:22:00Z</dcterms:modified>
</cp:coreProperties>
</file>