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0C"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I. İPTAL İSTEMİNİN </w:t>
      </w:r>
      <w:proofErr w:type="gramStart"/>
      <w:r w:rsidRPr="004259A8">
        <w:rPr>
          <w:rFonts w:ascii="Times New Roman" w:eastAsia="Times New Roman" w:hAnsi="Times New Roman" w:cs="Times New Roman"/>
          <w:color w:val="010000"/>
          <w:sz w:val="24"/>
          <w:szCs w:val="27"/>
          <w:lang w:eastAsia="tr-TR"/>
        </w:rPr>
        <w:t>GEREKÇESİ :</w:t>
      </w:r>
      <w:proofErr w:type="gramEnd"/>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 dilekçesinde, iptal isteminin gerekçesi olarak, özetle şunlar ileri sürülmektedir:</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259A8">
        <w:rPr>
          <w:rFonts w:ascii="Times New Roman" w:eastAsia="Times New Roman" w:hAnsi="Times New Roman" w:cs="Times New Roman"/>
          <w:color w:val="010000"/>
          <w:sz w:val="24"/>
          <w:szCs w:val="27"/>
          <w:lang w:eastAsia="tr-TR"/>
        </w:rPr>
        <w:t>l</w:t>
      </w:r>
      <w:proofErr w:type="gramEnd"/>
      <w:r w:rsidRPr="004259A8">
        <w:rPr>
          <w:rFonts w:ascii="Times New Roman" w:eastAsia="Times New Roman" w:hAnsi="Times New Roman" w:cs="Times New Roman"/>
          <w:color w:val="010000"/>
          <w:sz w:val="24"/>
          <w:szCs w:val="27"/>
          <w:lang w:eastAsia="tr-TR"/>
        </w:rPr>
        <w:t>- 2162 sayılı Yasaya ilişkin tas</w:t>
      </w:r>
      <w:bookmarkStart w:id="0" w:name="_GoBack"/>
      <w:bookmarkEnd w:id="0"/>
      <w:r w:rsidRPr="004259A8">
        <w:rPr>
          <w:rFonts w:ascii="Times New Roman" w:eastAsia="Times New Roman" w:hAnsi="Times New Roman" w:cs="Times New Roman"/>
          <w:color w:val="010000"/>
          <w:sz w:val="24"/>
          <w:szCs w:val="27"/>
          <w:lang w:eastAsia="tr-TR"/>
        </w:rPr>
        <w:t xml:space="preserve">arıda, üniversite öğretim üye ve yardımcılarının statüsü ile ilgili "bir hüküm yer almamakta olup, iptali istenen hükümler tasarıya, Millet Meclisi Genel Kurulundaki görüşmeler sırasında </w:t>
      </w:r>
      <w:proofErr w:type="spellStart"/>
      <w:r w:rsidRPr="004259A8">
        <w:rPr>
          <w:rFonts w:ascii="Times New Roman" w:eastAsia="Times New Roman" w:hAnsi="Times New Roman" w:cs="Times New Roman"/>
          <w:color w:val="010000"/>
          <w:sz w:val="24"/>
          <w:szCs w:val="27"/>
          <w:lang w:eastAsia="tr-TR"/>
        </w:rPr>
        <w:t>eklenniş</w:t>
      </w:r>
      <w:proofErr w:type="spellEnd"/>
      <w:r w:rsidRPr="004259A8">
        <w:rPr>
          <w:rFonts w:ascii="Times New Roman" w:eastAsia="Times New Roman" w:hAnsi="Times New Roman" w:cs="Times New Roman"/>
          <w:color w:val="010000"/>
          <w:sz w:val="24"/>
          <w:szCs w:val="27"/>
          <w:lang w:eastAsia="tr-TR"/>
        </w:rPr>
        <w:t xml:space="preserve"> bulunduğundan, ciddî ve esaslı bir incelemeye dayanmadıkları gibi, bu hükümlerin hazırlanmasında üniversitelerin katkısı sağlanmamış, hatta görüş ve düşünceleri alınmamıştır. Bu durum, Anayasa'ya aykırılıkların ortaya çıkmasına neden olmuştur.</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Anayasa</w:t>
      </w:r>
      <w:r w:rsidRPr="004259A8">
        <w:rPr>
          <w:rFonts w:ascii="Times New Roman" w:eastAsia="Times New Roman" w:hAnsi="Times New Roman" w:cs="Times New Roman"/>
          <w:color w:val="010000"/>
          <w:sz w:val="24"/>
          <w:szCs w:val="27"/>
          <w:vertAlign w:val="superscript"/>
          <w:lang w:eastAsia="tr-TR"/>
        </w:rPr>
        <w:t>'</w:t>
      </w:r>
      <w:r w:rsidRPr="004259A8">
        <w:rPr>
          <w:rFonts w:ascii="Times New Roman" w:eastAsia="Times New Roman" w:hAnsi="Times New Roman" w:cs="Times New Roman"/>
          <w:color w:val="010000"/>
          <w:sz w:val="24"/>
          <w:szCs w:val="27"/>
          <w:lang w:eastAsia="tr-TR"/>
        </w:rPr>
        <w:t>nın 120. maddesinin altıncı fıkrasında sözü edilen yasa herhangi bir yasa değil, Özerk üniversiteye özgü özel bir yasadır. İptali istenen hükümler ise, üniversiteye Özgü olmadıklarından, Anayasa'nın 120. maddesine aykırı bir durum oluşturmaktadırlar.</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3- 2162 sayılı Yasanın getirdiği yeni düzenleme, üniversite öğretim üyelerinin tam süre ile çalışanları arasında bir ayırım yaratmıştır. Bu durun, sağlık bilimleri fakültesi öğretim üyesi olan dekan, rektör ve rektör yardımcılarının yönetim ödeneği alamamaları bakımından da söz konusudur. İptali istenen hükümler, bu nedenlerle de Anayasa'nın 120. maddesi ile 12. maddesine aykırıdır.</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4- Yasanın ortaya çıkardığı hukuksal durum karşısında, üniversite sağlık bilimleri fakültesi personelinin 1750 sayılı Yasanın 40. ve 46. maddeleri uyarınca görevlendirilmelerine olanak kalmamıştır. Bu durum, yeni üniversite kurulmasını baltalayacağı gibi, üniversite içi öğretim üyesi yardımlaşmasını da önleyecektir.</w:t>
      </w:r>
    </w:p>
    <w:p w:rsidR="00CA6D0C" w:rsidRPr="004259A8"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5- 2162 sayılı Yasa yürürlüğe girdikten sonra, üniversitede tam süre ile çalışan öğretim üyelerinden bir kesimi resmî çalışma saatleri dışında mesleklerini serbest olarak yerine getirme olanağına sahipken, yasa kapsamına girenler bu olanaktan yoksun kalacaklardır. Bu sonuç, Anayasa'nın 120. maddesine ve eşitlik ilkesine aykırı düşer.</w:t>
      </w:r>
    </w:p>
    <w:p w:rsidR="00CA6D0C" w:rsidRDefault="00CA6D0C" w:rsidP="00CA6D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6- Ayrıca, 2162 sayılı Yasa kapsamına giren öğretim üyelerinin, diğer </w:t>
      </w:r>
      <w:proofErr w:type="spellStart"/>
      <w:r w:rsidRPr="004259A8">
        <w:rPr>
          <w:rFonts w:ascii="Times New Roman" w:eastAsia="Times New Roman" w:hAnsi="Times New Roman" w:cs="Times New Roman"/>
          <w:color w:val="010000"/>
          <w:sz w:val="24"/>
          <w:szCs w:val="27"/>
          <w:lang w:eastAsia="tr-TR"/>
        </w:rPr>
        <w:t>meslekdaşlarından</w:t>
      </w:r>
      <w:proofErr w:type="spellEnd"/>
      <w:r w:rsidRPr="004259A8">
        <w:rPr>
          <w:rFonts w:ascii="Times New Roman" w:eastAsia="Times New Roman" w:hAnsi="Times New Roman" w:cs="Times New Roman"/>
          <w:color w:val="010000"/>
          <w:sz w:val="24"/>
          <w:szCs w:val="27"/>
          <w:lang w:eastAsia="tr-TR"/>
        </w:rPr>
        <w:t xml:space="preserve"> ayrı olarak, döner sermayeden ve "kuruluş ve gelişme güçlüğü ödeneği" </w:t>
      </w:r>
      <w:proofErr w:type="spellStart"/>
      <w:r w:rsidRPr="004259A8">
        <w:rPr>
          <w:rFonts w:ascii="Times New Roman" w:eastAsia="Times New Roman" w:hAnsi="Times New Roman" w:cs="Times New Roman"/>
          <w:color w:val="010000"/>
          <w:sz w:val="24"/>
          <w:szCs w:val="27"/>
          <w:lang w:eastAsia="tr-TR"/>
        </w:rPr>
        <w:t>nden</w:t>
      </w:r>
      <w:proofErr w:type="spellEnd"/>
      <w:r w:rsidRPr="004259A8">
        <w:rPr>
          <w:rFonts w:ascii="Times New Roman" w:eastAsia="Times New Roman" w:hAnsi="Times New Roman" w:cs="Times New Roman"/>
          <w:color w:val="010000"/>
          <w:sz w:val="24"/>
          <w:szCs w:val="27"/>
          <w:lang w:eastAsia="tr-TR"/>
        </w:rPr>
        <w:t xml:space="preserve"> yararlanamamaları ve Devlet Plânlama Teşkilâtı ile Türkiye Bilimsel ve Teknik Araştırma Kurumu ve benzeri kuruluşlarda görevlendirilememeleri Anayasa'nın eşitlik ilkesine olduğu </w:t>
      </w:r>
      <w:proofErr w:type="gramStart"/>
      <w:r w:rsidRPr="004259A8">
        <w:rPr>
          <w:rFonts w:ascii="Times New Roman" w:eastAsia="Times New Roman" w:hAnsi="Times New Roman" w:cs="Times New Roman"/>
          <w:color w:val="010000"/>
          <w:sz w:val="24"/>
          <w:szCs w:val="27"/>
          <w:lang w:eastAsia="tr-TR"/>
        </w:rPr>
        <w:t>kadar</w:t>
      </w:r>
      <w:proofErr w:type="gramEnd"/>
      <w:r w:rsidRPr="004259A8">
        <w:rPr>
          <w:rFonts w:ascii="Times New Roman" w:eastAsia="Times New Roman" w:hAnsi="Times New Roman" w:cs="Times New Roman"/>
          <w:color w:val="010000"/>
          <w:sz w:val="24"/>
          <w:szCs w:val="27"/>
          <w:lang w:eastAsia="tr-TR"/>
        </w:rPr>
        <w:t>, 120. maddesine de aykırıdır.</w:t>
      </w:r>
      <w:r>
        <w:rPr>
          <w:rFonts w:ascii="Times New Roman" w:eastAsia="Times New Roman" w:hAnsi="Times New Roman" w:cs="Times New Roman"/>
          <w:color w:val="010000"/>
          <w:sz w:val="24"/>
          <w:szCs w:val="27"/>
          <w:lang w:eastAsia="tr-TR"/>
        </w:rPr>
        <w:t>"</w:t>
      </w:r>
    </w:p>
    <w:p w:rsidR="00A75DEA" w:rsidRPr="00CA6D0C" w:rsidRDefault="00A75DEA" w:rsidP="00CA6D0C">
      <w:pPr>
        <w:spacing w:before="240" w:after="100" w:afterAutospacing="1" w:line="240" w:lineRule="auto"/>
        <w:ind w:firstLine="709"/>
        <w:jc w:val="both"/>
        <w:rPr>
          <w:rFonts w:ascii="Times New Roman" w:hAnsi="Times New Roman" w:cs="Times New Roman"/>
          <w:sz w:val="24"/>
        </w:rPr>
      </w:pPr>
    </w:p>
    <w:sectPr w:rsidR="00A75DEA" w:rsidRPr="00CA6D0C" w:rsidSect="00CA6D0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5B" w:rsidRDefault="009A3D5B" w:rsidP="00CA6D0C">
      <w:pPr>
        <w:spacing w:after="0" w:line="240" w:lineRule="auto"/>
      </w:pPr>
      <w:r>
        <w:separator/>
      </w:r>
    </w:p>
  </w:endnote>
  <w:endnote w:type="continuationSeparator" w:id="0">
    <w:p w:rsidR="009A3D5B" w:rsidRDefault="009A3D5B" w:rsidP="00CA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0C" w:rsidRDefault="00CA6D0C"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6D0C" w:rsidRDefault="00CA6D0C" w:rsidP="00CA6D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0C" w:rsidRPr="00CA6D0C" w:rsidRDefault="00CA6D0C" w:rsidP="002D7B7B">
    <w:pPr>
      <w:pStyle w:val="Altbilgi"/>
      <w:framePr w:wrap="around" w:vAnchor="text" w:hAnchor="margin" w:xAlign="right" w:y="1"/>
      <w:rPr>
        <w:rStyle w:val="SayfaNumaras"/>
        <w:rFonts w:ascii="Times New Roman" w:hAnsi="Times New Roman" w:cs="Times New Roman"/>
      </w:rPr>
    </w:pPr>
    <w:r w:rsidRPr="00CA6D0C">
      <w:rPr>
        <w:rStyle w:val="SayfaNumaras"/>
        <w:rFonts w:ascii="Times New Roman" w:hAnsi="Times New Roman" w:cs="Times New Roman"/>
      </w:rPr>
      <w:fldChar w:fldCharType="begin"/>
    </w:r>
    <w:r w:rsidRPr="00CA6D0C">
      <w:rPr>
        <w:rStyle w:val="SayfaNumaras"/>
        <w:rFonts w:ascii="Times New Roman" w:hAnsi="Times New Roman" w:cs="Times New Roman"/>
      </w:rPr>
      <w:instrText xml:space="preserve">PAGE  </w:instrText>
    </w:r>
    <w:r w:rsidRPr="00CA6D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6D0C">
      <w:rPr>
        <w:rStyle w:val="SayfaNumaras"/>
        <w:rFonts w:ascii="Times New Roman" w:hAnsi="Times New Roman" w:cs="Times New Roman"/>
      </w:rPr>
      <w:fldChar w:fldCharType="end"/>
    </w:r>
  </w:p>
  <w:p w:rsidR="00CA6D0C" w:rsidRPr="00CA6D0C" w:rsidRDefault="00CA6D0C" w:rsidP="00CA6D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5B" w:rsidRDefault="009A3D5B" w:rsidP="00CA6D0C">
      <w:pPr>
        <w:spacing w:after="0" w:line="240" w:lineRule="auto"/>
      </w:pPr>
      <w:r>
        <w:separator/>
      </w:r>
    </w:p>
  </w:footnote>
  <w:footnote w:type="continuationSeparator" w:id="0">
    <w:p w:rsidR="009A3D5B" w:rsidRDefault="009A3D5B" w:rsidP="00CA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0C" w:rsidRDefault="00CA6D0C" w:rsidP="00CA6D0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Sayısı:1978/61</w:t>
    </w:r>
  </w:p>
  <w:p w:rsidR="00CA6D0C" w:rsidRDefault="00CA6D0C" w:rsidP="00CA6D0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Sayısı:1979/12</w:t>
    </w:r>
  </w:p>
  <w:p w:rsidR="00CA6D0C" w:rsidRPr="00CA6D0C" w:rsidRDefault="00CA6D0C" w:rsidP="00CA6D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0C"/>
    <w:rsid w:val="009A3D5B"/>
    <w:rsid w:val="00A75DEA"/>
    <w:rsid w:val="00CA6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65E73-EE09-409A-B27F-532BCF3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6D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6D0C"/>
  </w:style>
  <w:style w:type="paragraph" w:styleId="Altbilgi">
    <w:name w:val="footer"/>
    <w:basedOn w:val="Normal"/>
    <w:link w:val="AltbilgiChar"/>
    <w:uiPriority w:val="99"/>
    <w:unhideWhenUsed/>
    <w:rsid w:val="00CA6D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6D0C"/>
  </w:style>
  <w:style w:type="character" w:styleId="SayfaNumaras">
    <w:name w:val="page number"/>
    <w:basedOn w:val="VarsaylanParagrafYazTipi"/>
    <w:uiPriority w:val="99"/>
    <w:semiHidden/>
    <w:unhideWhenUsed/>
    <w:rsid w:val="00CA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2020-06-25T13:41:00Z</dcterms:created>
  <dcterms:modified xsi:type="dcterms:W3CDTF">2020-06-25T13:42:00Z</dcterms:modified>
</cp:coreProperties>
</file>