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ED"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l- DAVACININ GEREKÇESİ :</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Dava dilekçesinde şunlar ileri sürülmüştür :</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"Bilindiği üzere değişik zaman ve tarihlerde ve çeşitli nedenlerle vatana ve devlete kanı ve canı pahasına hizmet arzeden vatandaşlara veya onların geride kalan dul ve yetimlerine Yasama Organınca cüz'i miktarla</w:t>
      </w:r>
      <w:bookmarkStart w:id="0" w:name="_GoBack"/>
      <w:bookmarkEnd w:id="0"/>
      <w:r w:rsidRPr="00850096">
        <w:rPr>
          <w:rFonts w:ascii="Times New Roman" w:eastAsia="Times New Roman" w:hAnsi="Times New Roman" w:cs="Times New Roman"/>
          <w:color w:val="010000"/>
          <w:sz w:val="24"/>
          <w:szCs w:val="27"/>
          <w:lang w:eastAsia="tr-TR"/>
        </w:rPr>
        <w:t>rda aylık bağlanmış olup, bağlanan bu aylıklar vatani hizmet tertibinden ödenmektedir. Amaç belirli hizmeti yapanlara güven duygusu aşılamak, gerektiğinde vatandaşların, millî menfaat için, vatan uğruna her türlü tehlikeye atılmaktan çekinmemelerini sağlamak, teşvikçi olmak ve milletçe bu gibi hizmette bulunanlara karşı vefa örneği vermektir. Hangi idare altında olursa olsun dünyadaki bütün ülkeler böyle hizmetleri ifa edenlere bilhassa eski muhariplerine belirli bazı konularda diğer vatandaşlarına nazaran ayrıcalık tanımışlar ve onlara devlet elindeki olanaklarla itibar sağlamaya çalışmışlardır.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Bizde son zamanlara kadar bu hizmet kişisel kanunlarla yerine getirilmek istenilmiştir.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İlk defa 24/2/1968 günlü ve 1005 sayılı Kanunla İstiklâl madalyası verilmiş olanlara vatani hizmet tertibinden cüz'i bir miktar aylık bağlanmak suretiyle bu hususa kendi ölçüleri içinde "genel" bir nitelik kazandırılmıştır Daha sonra 27/4/1976 günlü ve 1985 sayılı Kanun yürürlüğe konularak bütün Türk gazileri vatani hizmet tertibinden ayda 1000,- lira civarında aylık almak, tren ve deniz yollarından ücretsiz yararlanmak, devlet hastanelerinde muayene ve tedavi olmak hakkına kavuşturulmuşlardır.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Böylece yukarıda anılan 1005 sayılı ve bilahare kabul edilen 1985 sayılı Kanunlarla vatani hizmet tertibinden kimlerin yararlanacağı belirtilerek kanun kapsamı içinde kimlerin bulunacağını saptayan genel bir "ilke kural" getirilmiştir. Ödenen aylığın manevi değeri bir yana, bugünkü hayat koşulları karşısında sembolik miktarda kalışına rağmen, Türk Ordusunda subay sayısının erata oranla % 2 nisbetinde olduğu gözönünde tutulunca, kanunun özellikle erleri kapsamı içine aldığı ve böylece sosyal devlet ilkesine de uygun düştüğü görülmektedir.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Ancak yasa koyucu 21 Haziran 1978 tarihli ve 16323 sayılı Resmî Gazete'de yayımlanan 15/6/1978 günlü 2150 sayılı Vatani Hizmet Tertibinden Aylık Alanların Aylıklarının Yükseltilmesi Hakkındaki Kanun 1. maddesinde "Bütçe Kanunlarına bağlı (Ç) işaretli cetvelde ismen gösterilmek suretiyle" deyimini kullanarak vatani hizmet tertibinden aylık alanlardan bir kısmına ayrıcalık tanımış ve büyük bir bölümünü mağdur etme pahasına bu vatandaşların aylıklarına zam yapmak suretiyle Anayasa'ya aykırı bir tutum içine girmiştir.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Anayasa'ya aykırılık sebepleri :</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Maddede yer alan "Bütçe kanunlarına bağlı (Ç) işaretli cetvelde ismen gösterilmek suretiyle" deyimi aşağıda belirtilen sebeplerle Anayasamıza aykırıdır ve iptali gerekir.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1- Bütçe Kanunlarına bağlı (Ç) işaretli cetvelde 220 civarında isim gösterilmiştir ve gösterilmektedir. Bunlardan 200 kadarı T.B.M Meclisinin ilk üyeleri veya onların geride kalan çocuklarıdır. Yasama organının meslek tesanüdü ile dahi olsa böyle bir ayrıcalığa başvurması uygun mütalâa edilemez.</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lastRenderedPageBreak/>
        <w:t>2- Hukuk Devletinde kanunların genel olması gerekir. Vatani hizmet tertibinde aylık almayı düzenleyen genel bir kanun varken bunu bir tarafa bırakıp, Bütçe Kanunlarında isim isim gösterilmek suretiyle belirtilen kişilere 2150 sayılı Kanunla bazı haklar tanınması Anayasa'nın 2 nci maddesindeki hukuk devleti gereklerinden olan "kanunların genelliği" ilkelerine aykırı düşmektedir.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3- Anayasamız "eşitlik" ilkesini temel haklardan saymıştır. Anayasa Mahkememiz eşitlik ilkesini aynı statü içinde bulunanlar arasında fark yaratmamak diye bir çok kararında belirtmiştir. (Örneğin: 27/12/1966 günlü Resmî Gazete'de yayımlanan E. 1966/11 K.1966/44 sayılı kararı). Bu bakımdan vatani hizmet tertibinden aylık alanlardan bir kısmına, ötekilere nazaran ayrıcalık tanımak Anayasa'mızın 12 nci maddesine kesinlikle aykırıdır.</w:t>
      </w:r>
    </w:p>
    <w:p w:rsidR="00B435ED" w:rsidRPr="00850096"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SONUÇ :</w:t>
      </w:r>
    </w:p>
    <w:p w:rsidR="00B435ED" w:rsidRDefault="00B435ED" w:rsidP="00B435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96">
        <w:rPr>
          <w:rFonts w:ascii="Times New Roman" w:eastAsia="Times New Roman" w:hAnsi="Times New Roman" w:cs="Times New Roman"/>
          <w:color w:val="010000"/>
          <w:sz w:val="24"/>
          <w:szCs w:val="27"/>
          <w:lang w:eastAsia="tr-TR"/>
        </w:rPr>
        <w:t>Yukarıda arz edilen sebeplerle Yüksek Mahkemenin re'sen saptayacağı esas ve biçim yönünden diğer Anayasaya aykırılık nedenleri de gözönünde tutularak taleple bağlı kalınmak suretiyle 2150 numaralı Vatani Hizmet Tertibinden Aylık Alanların Aylıklarının Yükseltilmesi Hakkındaki Kanunun l nci maddesinde yer alan (Bütçe kanunlarına bağlı) (Ç) işaretli cetvelde ismen gösterilmek suretiyle) deyiminin iptaline karar verilmesini saygılarımızla dileriz."</w:t>
      </w:r>
      <w:r>
        <w:rPr>
          <w:rFonts w:ascii="Times New Roman" w:eastAsia="Times New Roman" w:hAnsi="Times New Roman" w:cs="Times New Roman"/>
          <w:color w:val="010000"/>
          <w:sz w:val="24"/>
          <w:szCs w:val="27"/>
          <w:lang w:eastAsia="tr-TR"/>
        </w:rPr>
        <w:t>"</w:t>
      </w:r>
    </w:p>
    <w:p w:rsidR="00A75DEA" w:rsidRPr="00B435ED" w:rsidRDefault="00A75DEA" w:rsidP="00B435ED">
      <w:pPr>
        <w:spacing w:before="240" w:after="100" w:afterAutospacing="1" w:line="240" w:lineRule="auto"/>
        <w:ind w:firstLine="709"/>
        <w:jc w:val="both"/>
        <w:rPr>
          <w:rFonts w:ascii="Times New Roman" w:hAnsi="Times New Roman" w:cs="Times New Roman"/>
          <w:sz w:val="24"/>
        </w:rPr>
      </w:pPr>
    </w:p>
    <w:sectPr w:rsidR="00A75DEA" w:rsidRPr="00B435ED" w:rsidSect="00B435E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7B" w:rsidRDefault="0010787B" w:rsidP="00B435ED">
      <w:pPr>
        <w:spacing w:after="0" w:line="240" w:lineRule="auto"/>
      </w:pPr>
      <w:r>
        <w:separator/>
      </w:r>
    </w:p>
  </w:endnote>
  <w:endnote w:type="continuationSeparator" w:id="0">
    <w:p w:rsidR="0010787B" w:rsidRDefault="0010787B" w:rsidP="00B4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ED" w:rsidRDefault="00B435E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35ED" w:rsidRDefault="00B435ED" w:rsidP="00B435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ED" w:rsidRPr="00B435ED" w:rsidRDefault="00B435ED" w:rsidP="002D7B7B">
    <w:pPr>
      <w:pStyle w:val="Altbilgi"/>
      <w:framePr w:wrap="around" w:vAnchor="text" w:hAnchor="margin" w:xAlign="right" w:y="1"/>
      <w:rPr>
        <w:rStyle w:val="SayfaNumaras"/>
        <w:rFonts w:ascii="Times New Roman" w:hAnsi="Times New Roman" w:cs="Times New Roman"/>
      </w:rPr>
    </w:pPr>
    <w:r w:rsidRPr="00B435ED">
      <w:rPr>
        <w:rStyle w:val="SayfaNumaras"/>
        <w:rFonts w:ascii="Times New Roman" w:hAnsi="Times New Roman" w:cs="Times New Roman"/>
      </w:rPr>
      <w:fldChar w:fldCharType="begin"/>
    </w:r>
    <w:r w:rsidRPr="00B435ED">
      <w:rPr>
        <w:rStyle w:val="SayfaNumaras"/>
        <w:rFonts w:ascii="Times New Roman" w:hAnsi="Times New Roman" w:cs="Times New Roman"/>
      </w:rPr>
      <w:instrText xml:space="preserve">PAGE  </w:instrText>
    </w:r>
    <w:r w:rsidRPr="00B435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435ED">
      <w:rPr>
        <w:rStyle w:val="SayfaNumaras"/>
        <w:rFonts w:ascii="Times New Roman" w:hAnsi="Times New Roman" w:cs="Times New Roman"/>
      </w:rPr>
      <w:fldChar w:fldCharType="end"/>
    </w:r>
  </w:p>
  <w:p w:rsidR="00B435ED" w:rsidRPr="00B435ED" w:rsidRDefault="00B435ED" w:rsidP="00B435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7B" w:rsidRDefault="0010787B" w:rsidP="00B435ED">
      <w:pPr>
        <w:spacing w:after="0" w:line="240" w:lineRule="auto"/>
      </w:pPr>
      <w:r>
        <w:separator/>
      </w:r>
    </w:p>
  </w:footnote>
  <w:footnote w:type="continuationSeparator" w:id="0">
    <w:p w:rsidR="0010787B" w:rsidRDefault="0010787B" w:rsidP="00B43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ED" w:rsidRDefault="00B435ED" w:rsidP="00B435E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Sayısı:1978/56</w:t>
    </w:r>
  </w:p>
  <w:p w:rsidR="00B435ED" w:rsidRDefault="00B435ED" w:rsidP="00B435E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Sayısı:1978/60</w:t>
    </w:r>
  </w:p>
  <w:p w:rsidR="00B435ED" w:rsidRPr="00B435ED" w:rsidRDefault="00B435ED" w:rsidP="00B435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ED"/>
    <w:rsid w:val="0010787B"/>
    <w:rsid w:val="00A75DEA"/>
    <w:rsid w:val="00B43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711B9-4DD9-4719-ACC7-D01B526B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35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5ED"/>
  </w:style>
  <w:style w:type="paragraph" w:styleId="Altbilgi">
    <w:name w:val="footer"/>
    <w:basedOn w:val="Normal"/>
    <w:link w:val="AltbilgiChar"/>
    <w:uiPriority w:val="99"/>
    <w:unhideWhenUsed/>
    <w:rsid w:val="00B435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5ED"/>
  </w:style>
  <w:style w:type="character" w:styleId="SayfaNumaras">
    <w:name w:val="page number"/>
    <w:basedOn w:val="VarsaylanParagrafYazTipi"/>
    <w:uiPriority w:val="99"/>
    <w:semiHidden/>
    <w:unhideWhenUsed/>
    <w:rsid w:val="00B4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2020-06-25T12:16:00Z</dcterms:created>
  <dcterms:modified xsi:type="dcterms:W3CDTF">2020-06-25T12:16:00Z</dcterms:modified>
</cp:coreProperties>
</file>