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40D" w:rsidRDefault="00ED440D" w:rsidP="00ED440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D440D" w:rsidRPr="006C3112" w:rsidRDefault="00ED440D" w:rsidP="00ED440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I. İPTAL İSTEMİNİN GEREKÇESİ:</w:t>
      </w:r>
    </w:p>
    <w:p w:rsidR="00ED440D" w:rsidRPr="006C3112" w:rsidRDefault="00ED440D" w:rsidP="00ED440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 xml:space="preserve">Davacının ileri sürdüğü iptal isteminin gerekçesi özet olarak </w:t>
      </w:r>
      <w:proofErr w:type="gramStart"/>
      <w:r w:rsidRPr="006C3112">
        <w:rPr>
          <w:rFonts w:ascii="Times New Roman" w:eastAsia="Times New Roman" w:hAnsi="Times New Roman" w:cs="Times New Roman"/>
          <w:color w:val="010000"/>
          <w:sz w:val="24"/>
          <w:szCs w:val="27"/>
          <w:lang w:eastAsia="tr-TR"/>
        </w:rPr>
        <w:t>şöyledir :</w:t>
      </w:r>
      <w:proofErr w:type="gramEnd"/>
    </w:p>
    <w:p w:rsidR="00ED440D" w:rsidRPr="006C3112" w:rsidRDefault="00ED440D" w:rsidP="00ED440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 xml:space="preserve">1- </w:t>
      </w:r>
      <w:proofErr w:type="spellStart"/>
      <w:r w:rsidRPr="006C3112">
        <w:rPr>
          <w:rFonts w:ascii="Times New Roman" w:eastAsia="Times New Roman" w:hAnsi="Times New Roman" w:cs="Times New Roman"/>
          <w:color w:val="010000"/>
          <w:sz w:val="24"/>
          <w:szCs w:val="27"/>
          <w:lang w:eastAsia="tr-TR"/>
        </w:rPr>
        <w:t>Sözkonusu</w:t>
      </w:r>
      <w:proofErr w:type="spellEnd"/>
      <w:r w:rsidRPr="006C3112">
        <w:rPr>
          <w:rFonts w:ascii="Times New Roman" w:eastAsia="Times New Roman" w:hAnsi="Times New Roman" w:cs="Times New Roman"/>
          <w:color w:val="010000"/>
          <w:sz w:val="24"/>
          <w:szCs w:val="27"/>
          <w:lang w:eastAsia="tr-TR"/>
        </w:rPr>
        <w:t xml:space="preserve"> hüküm, Üniversitenin kendi </w:t>
      </w:r>
      <w:proofErr w:type="spellStart"/>
      <w:r w:rsidRPr="006C3112">
        <w:rPr>
          <w:rFonts w:ascii="Times New Roman" w:eastAsia="Times New Roman" w:hAnsi="Times New Roman" w:cs="Times New Roman"/>
          <w:color w:val="010000"/>
          <w:sz w:val="24"/>
          <w:szCs w:val="27"/>
          <w:lang w:eastAsia="tr-TR"/>
        </w:rPr>
        <w:t>içdüzenini</w:t>
      </w:r>
      <w:proofErr w:type="spellEnd"/>
      <w:r w:rsidRPr="006C3112">
        <w:rPr>
          <w:rFonts w:ascii="Times New Roman" w:eastAsia="Times New Roman" w:hAnsi="Times New Roman" w:cs="Times New Roman"/>
          <w:color w:val="010000"/>
          <w:sz w:val="24"/>
          <w:szCs w:val="27"/>
          <w:lang w:eastAsia="tr-TR"/>
        </w:rPr>
        <w:t xml:space="preserve"> ve yönetiminin esaslarını kendisinin saptamasını belirten ö</w:t>
      </w:r>
      <w:bookmarkStart w:id="0" w:name="_GoBack"/>
      <w:bookmarkEnd w:id="0"/>
      <w:r w:rsidRPr="006C3112">
        <w:rPr>
          <w:rFonts w:ascii="Times New Roman" w:eastAsia="Times New Roman" w:hAnsi="Times New Roman" w:cs="Times New Roman"/>
          <w:color w:val="010000"/>
          <w:sz w:val="24"/>
          <w:szCs w:val="27"/>
          <w:lang w:eastAsia="tr-TR"/>
        </w:rPr>
        <w:t>zerklik ilkesine aykırıdır.</w:t>
      </w:r>
    </w:p>
    <w:p w:rsidR="00ED440D" w:rsidRPr="006C3112" w:rsidRDefault="00ED440D" w:rsidP="00ED440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2- Kanunun kapsanma giren öğrencilere yeniden yazılma hakkı verilmesi, üniversitenin kontenjan saptama hakkına müdahale niteliği taşıdığından özerklik ilkesine aykırı düşmektedir.</w:t>
      </w:r>
    </w:p>
    <w:p w:rsidR="00ED440D" w:rsidRPr="006C3112" w:rsidRDefault="00ED440D" w:rsidP="00ED440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 xml:space="preserve">3- Kanun hükmü, çeşitli nedenlerle kayıtları silinmiş öğrencilere ayrıldıkları sınıf ve </w:t>
      </w:r>
      <w:proofErr w:type="spellStart"/>
      <w:r w:rsidRPr="006C3112">
        <w:rPr>
          <w:rFonts w:ascii="Times New Roman" w:eastAsia="Times New Roman" w:hAnsi="Times New Roman" w:cs="Times New Roman"/>
          <w:color w:val="010000"/>
          <w:sz w:val="24"/>
          <w:szCs w:val="27"/>
          <w:lang w:eastAsia="tr-TR"/>
        </w:rPr>
        <w:t>sömestrede</w:t>
      </w:r>
      <w:proofErr w:type="spellEnd"/>
      <w:r w:rsidRPr="006C3112">
        <w:rPr>
          <w:rFonts w:ascii="Times New Roman" w:eastAsia="Times New Roman" w:hAnsi="Times New Roman" w:cs="Times New Roman"/>
          <w:color w:val="010000"/>
          <w:sz w:val="24"/>
          <w:szCs w:val="27"/>
          <w:lang w:eastAsia="tr-TR"/>
        </w:rPr>
        <w:t xml:space="preserve"> okuyan öğrencilerin tâbi oldukları sınava girme hakkını vermekle büyük bir ayrıcalık yaratmaktadır.</w:t>
      </w:r>
    </w:p>
    <w:p w:rsidR="00ED440D" w:rsidRDefault="00ED440D" w:rsidP="00ED440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C3112">
        <w:rPr>
          <w:rFonts w:ascii="Times New Roman" w:eastAsia="Times New Roman" w:hAnsi="Times New Roman" w:cs="Times New Roman"/>
          <w:color w:val="010000"/>
          <w:sz w:val="24"/>
          <w:szCs w:val="27"/>
          <w:lang w:eastAsia="tr-TR"/>
        </w:rPr>
        <w:t xml:space="preserve">Bu öğrenciler, halen okumakta olan ve bazı sınav haklarını kullanmış veya </w:t>
      </w:r>
      <w:proofErr w:type="gramStart"/>
      <w:r w:rsidRPr="006C3112">
        <w:rPr>
          <w:rFonts w:ascii="Times New Roman" w:eastAsia="Times New Roman" w:hAnsi="Times New Roman" w:cs="Times New Roman"/>
          <w:color w:val="010000"/>
          <w:sz w:val="24"/>
          <w:szCs w:val="27"/>
          <w:lang w:eastAsia="tr-TR"/>
        </w:rPr>
        <w:t>yarı yıl</w:t>
      </w:r>
      <w:proofErr w:type="gramEnd"/>
      <w:r w:rsidRPr="006C3112">
        <w:rPr>
          <w:rFonts w:ascii="Times New Roman" w:eastAsia="Times New Roman" w:hAnsi="Times New Roman" w:cs="Times New Roman"/>
          <w:color w:val="010000"/>
          <w:sz w:val="24"/>
          <w:szCs w:val="27"/>
          <w:lang w:eastAsia="tr-TR"/>
        </w:rPr>
        <w:t xml:space="preserve"> kaybetmiş bulunanlara nazaran çok daha sayıda sınava girme veya üniversiteyi 1750 sayılı Üniversiteler Kanunu'nun 54. maddesinde de sınırlanan süreden daha uzun bir sürede bitirebilme imtiyazını elde etmektedirler. Bu ise Anayasanın eşitlik ilkesine ilişkin 12.maddesine aykırıdır.</w:t>
      </w:r>
      <w:r>
        <w:rPr>
          <w:rFonts w:ascii="Times New Roman" w:eastAsia="Times New Roman" w:hAnsi="Times New Roman" w:cs="Times New Roman"/>
          <w:color w:val="010000"/>
          <w:sz w:val="24"/>
          <w:szCs w:val="27"/>
          <w:lang w:eastAsia="tr-TR"/>
        </w:rPr>
        <w:t>"</w:t>
      </w:r>
    </w:p>
    <w:p w:rsidR="00A75DEA" w:rsidRPr="00ED440D" w:rsidRDefault="00A75DEA" w:rsidP="00ED440D">
      <w:pPr>
        <w:spacing w:before="240" w:after="100" w:afterAutospacing="1" w:line="240" w:lineRule="auto"/>
        <w:ind w:firstLine="709"/>
        <w:jc w:val="both"/>
        <w:rPr>
          <w:rFonts w:ascii="Times New Roman" w:hAnsi="Times New Roman" w:cs="Times New Roman"/>
          <w:sz w:val="24"/>
        </w:rPr>
      </w:pPr>
    </w:p>
    <w:sectPr w:rsidR="00A75DEA" w:rsidRPr="00ED440D" w:rsidSect="00ED440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B09" w:rsidRDefault="00F31B09" w:rsidP="00ED440D">
      <w:pPr>
        <w:spacing w:after="0" w:line="240" w:lineRule="auto"/>
      </w:pPr>
      <w:r>
        <w:separator/>
      </w:r>
    </w:p>
  </w:endnote>
  <w:endnote w:type="continuationSeparator" w:id="0">
    <w:p w:rsidR="00F31B09" w:rsidRDefault="00F31B09" w:rsidP="00ED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0D" w:rsidRDefault="00ED440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440D" w:rsidRDefault="00ED440D" w:rsidP="00ED440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0D" w:rsidRPr="00ED440D" w:rsidRDefault="00ED440D" w:rsidP="002D7B7B">
    <w:pPr>
      <w:pStyle w:val="Altbilgi"/>
      <w:framePr w:wrap="around" w:vAnchor="text" w:hAnchor="margin" w:xAlign="right" w:y="1"/>
      <w:rPr>
        <w:rStyle w:val="SayfaNumaras"/>
        <w:rFonts w:ascii="Times New Roman" w:hAnsi="Times New Roman" w:cs="Times New Roman"/>
      </w:rPr>
    </w:pPr>
    <w:r w:rsidRPr="00ED440D">
      <w:rPr>
        <w:rStyle w:val="SayfaNumaras"/>
        <w:rFonts w:ascii="Times New Roman" w:hAnsi="Times New Roman" w:cs="Times New Roman"/>
      </w:rPr>
      <w:fldChar w:fldCharType="begin"/>
    </w:r>
    <w:r w:rsidRPr="00ED440D">
      <w:rPr>
        <w:rStyle w:val="SayfaNumaras"/>
        <w:rFonts w:ascii="Times New Roman" w:hAnsi="Times New Roman" w:cs="Times New Roman"/>
      </w:rPr>
      <w:instrText xml:space="preserve">PAGE  </w:instrText>
    </w:r>
    <w:r w:rsidRPr="00ED440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D440D">
      <w:rPr>
        <w:rStyle w:val="SayfaNumaras"/>
        <w:rFonts w:ascii="Times New Roman" w:hAnsi="Times New Roman" w:cs="Times New Roman"/>
      </w:rPr>
      <w:fldChar w:fldCharType="end"/>
    </w:r>
  </w:p>
  <w:p w:rsidR="00ED440D" w:rsidRPr="00ED440D" w:rsidRDefault="00ED440D" w:rsidP="00ED440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B09" w:rsidRDefault="00F31B09" w:rsidP="00ED440D">
      <w:pPr>
        <w:spacing w:after="0" w:line="240" w:lineRule="auto"/>
      </w:pPr>
      <w:r>
        <w:separator/>
      </w:r>
    </w:p>
  </w:footnote>
  <w:footnote w:type="continuationSeparator" w:id="0">
    <w:p w:rsidR="00F31B09" w:rsidRDefault="00F31B09" w:rsidP="00ED4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40D" w:rsidRDefault="00ED440D" w:rsidP="00ED440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Sayısı:1978/36</w:t>
    </w:r>
  </w:p>
  <w:p w:rsidR="00ED440D" w:rsidRDefault="00ED440D" w:rsidP="00ED440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Sayısı:1978/52</w:t>
    </w:r>
  </w:p>
  <w:p w:rsidR="00ED440D" w:rsidRPr="00ED440D" w:rsidRDefault="00ED440D" w:rsidP="00ED440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40D"/>
    <w:rsid w:val="00A75DEA"/>
    <w:rsid w:val="00ED440D"/>
    <w:rsid w:val="00F31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F4064-37BC-4458-83E0-3600D374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4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D44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440D"/>
  </w:style>
  <w:style w:type="paragraph" w:styleId="Altbilgi">
    <w:name w:val="footer"/>
    <w:basedOn w:val="Normal"/>
    <w:link w:val="AltbilgiChar"/>
    <w:uiPriority w:val="99"/>
    <w:unhideWhenUsed/>
    <w:rsid w:val="00ED44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440D"/>
  </w:style>
  <w:style w:type="character" w:styleId="SayfaNumaras">
    <w:name w:val="page number"/>
    <w:basedOn w:val="VarsaylanParagrafYazTipi"/>
    <w:uiPriority w:val="99"/>
    <w:semiHidden/>
    <w:unhideWhenUsed/>
    <w:rsid w:val="00ED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2020-06-25T11:59:00Z</dcterms:created>
  <dcterms:modified xsi:type="dcterms:W3CDTF">2020-06-25T12:00:00Z</dcterms:modified>
</cp:coreProperties>
</file>