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79" w:rsidRDefault="00650F79" w:rsidP="00650F79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"...</w:t>
      </w:r>
    </w:p>
    <w:p w:rsidR="00650F79" w:rsidRPr="00475DDB" w:rsidRDefault="00650F79" w:rsidP="00650F79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475DD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II- İTİRAZIN GEREKÇESİ:</w:t>
      </w:r>
    </w:p>
    <w:p w:rsidR="00650F79" w:rsidRPr="00475DDB" w:rsidRDefault="00650F79" w:rsidP="00650F79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475DD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"Davalı idare, davacılar adına taviz bedelini hesaplarken 1940 sayılı Yasanın 11 </w:t>
      </w:r>
      <w:proofErr w:type="spellStart"/>
      <w:r w:rsidRPr="00475DD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nci</w:t>
      </w:r>
      <w:proofErr w:type="spellEnd"/>
      <w:r w:rsidRPr="00475DD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maddesini uygulamış ve 1319 sayılı Y</w:t>
      </w:r>
      <w:bookmarkStart w:id="0" w:name="_GoBack"/>
      <w:bookmarkEnd w:id="0"/>
      <w:r w:rsidRPr="00475DD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asaya göre vermiş oldukları vergi beyannamesi üzerinden bir miktar tahakkuk ettirmiştir. Bu işleme karşı davacılar iptal davası açarken aynı zamanda Anayasaya aykırılığı iddiasında bulunmaktadırlar.</w:t>
      </w:r>
    </w:p>
    <w:p w:rsidR="00650F79" w:rsidRPr="00475DDB" w:rsidRDefault="00650F79" w:rsidP="00650F79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475DD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Gerçekten 1940 sayılı Vakıflar Genel Müdürlüğü 1976 yılı Bütçe Kanununun 11 </w:t>
      </w:r>
      <w:proofErr w:type="spellStart"/>
      <w:r w:rsidRPr="00475DD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nci</w:t>
      </w:r>
      <w:proofErr w:type="spellEnd"/>
      <w:r w:rsidRPr="00475DD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maddesi, "2762 sayılı kanunda öngörülen taviz bedelleri, 1319 sayılı Kanun gereğince verilen beyannamelerdeki değerlere göre hesaplanır" hükmüne yer vermiştir. Anılan 1940 sayılı Yasanın bir bütçe kanunu olduğunda ise kuşku yoktur.</w:t>
      </w:r>
    </w:p>
    <w:p w:rsidR="00650F79" w:rsidRDefault="00650F79" w:rsidP="00650F79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475DD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Bütçe Kanunlarında yer alacak hükümler, bu Yasaların güttüğü amaçla sınırlıdır. Bu nedenle, Anayasanın 126 </w:t>
      </w:r>
      <w:proofErr w:type="spellStart"/>
      <w:r w:rsidRPr="00475DD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ncı</w:t>
      </w:r>
      <w:proofErr w:type="spellEnd"/>
      <w:r w:rsidRPr="00475DD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maddesinin son fıkrasında "Bütçe Kanununa bütçe ile ilgili hükümler dışında hiç bir hüküm konulamaz" kuralına yer verilmiş; bu suretle bütçe uygulaması ile ilgili konuların bütçe Kanununda yer alması önlenmiştir. Ayrıca şu hususun da </w:t>
      </w:r>
      <w:proofErr w:type="spellStart"/>
      <w:r w:rsidRPr="00475DD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gözönünde</w:t>
      </w:r>
      <w:proofErr w:type="spellEnd"/>
      <w:r w:rsidRPr="00475DD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tutulması gerekir: Bir yasal kuralın gelir getirir nitelikte bulunması onun 126 </w:t>
      </w:r>
      <w:proofErr w:type="spellStart"/>
      <w:r w:rsidRPr="00475DD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ncı</w:t>
      </w:r>
      <w:proofErr w:type="spellEnd"/>
      <w:r w:rsidRPr="00475DD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maddede öngörülen "bütçe ile ilgili </w:t>
      </w:r>
      <w:proofErr w:type="spellStart"/>
      <w:r w:rsidRPr="00475DD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hükümler"den</w:t>
      </w:r>
      <w:proofErr w:type="spellEnd"/>
      <w:r w:rsidRPr="00475DD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sayılması için yeterli değildir. Bu görüş Anayasa Mahkemesinin pek çok kararında benimsenmiş bulunmaktadır. 15.3.1977 günlü Resmi Gazetede yayımlanan 9.12.1976 gün ve E.1976/34, K.1976/52 sayılı karar buna örnek gösterilebilir."</w:t>
      </w:r>
      <w:r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"</w:t>
      </w:r>
    </w:p>
    <w:p w:rsidR="00A75DEA" w:rsidRPr="00650F79" w:rsidRDefault="00A75DEA" w:rsidP="00650F79">
      <w:pPr>
        <w:spacing w:before="240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A75DEA" w:rsidRPr="00650F79" w:rsidSect="00650F79">
      <w:headerReference w:type="default" r:id="rId6"/>
      <w:footerReference w:type="even" r:id="rId7"/>
      <w:footerReference w:type="default" r:id="rId8"/>
      <w:type w:val="continuous"/>
      <w:pgSz w:w="11906" w:h="16838"/>
      <w:pgMar w:top="1417" w:right="1417" w:bottom="1417" w:left="1417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43C" w:rsidRDefault="0009343C" w:rsidP="00650F79">
      <w:pPr>
        <w:spacing w:after="0" w:line="240" w:lineRule="auto"/>
      </w:pPr>
      <w:r>
        <w:separator/>
      </w:r>
    </w:p>
  </w:endnote>
  <w:endnote w:type="continuationSeparator" w:id="0">
    <w:p w:rsidR="0009343C" w:rsidRDefault="0009343C" w:rsidP="0065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F79" w:rsidRDefault="00650F79" w:rsidP="002D7B7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50F79" w:rsidRDefault="00650F79" w:rsidP="00650F79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F79" w:rsidRPr="00650F79" w:rsidRDefault="00650F79" w:rsidP="002D7B7B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650F79">
      <w:rPr>
        <w:rStyle w:val="SayfaNumaras"/>
        <w:rFonts w:ascii="Times New Roman" w:hAnsi="Times New Roman" w:cs="Times New Roman"/>
      </w:rPr>
      <w:fldChar w:fldCharType="begin"/>
    </w:r>
    <w:r w:rsidRPr="00650F79">
      <w:rPr>
        <w:rStyle w:val="SayfaNumaras"/>
        <w:rFonts w:ascii="Times New Roman" w:hAnsi="Times New Roman" w:cs="Times New Roman"/>
      </w:rPr>
      <w:instrText xml:space="preserve">PAGE  </w:instrText>
    </w:r>
    <w:r w:rsidRPr="00650F79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650F79">
      <w:rPr>
        <w:rStyle w:val="SayfaNumaras"/>
        <w:rFonts w:ascii="Times New Roman" w:hAnsi="Times New Roman" w:cs="Times New Roman"/>
      </w:rPr>
      <w:fldChar w:fldCharType="end"/>
    </w:r>
  </w:p>
  <w:p w:rsidR="00650F79" w:rsidRPr="00650F79" w:rsidRDefault="00650F79" w:rsidP="00650F79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43C" w:rsidRDefault="0009343C" w:rsidP="00650F79">
      <w:pPr>
        <w:spacing w:after="0" w:line="240" w:lineRule="auto"/>
      </w:pPr>
      <w:r>
        <w:separator/>
      </w:r>
    </w:p>
  </w:footnote>
  <w:footnote w:type="continuationSeparator" w:id="0">
    <w:p w:rsidR="0009343C" w:rsidRDefault="0009343C" w:rsidP="00650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F79" w:rsidRDefault="00650F79" w:rsidP="00650F79">
    <w:pPr>
      <w:spacing w:after="0" w:line="240" w:lineRule="auto"/>
      <w:rPr>
        <w:rFonts w:ascii="Times New Roman" w:eastAsia="Times New Roman" w:hAnsi="Times New Roman" w:cs="Times New Roman"/>
        <w:b/>
        <w:bCs/>
        <w:color w:val="010000"/>
        <w:sz w:val="24"/>
        <w:szCs w:val="27"/>
        <w:lang w:eastAsia="tr-TR"/>
      </w:rPr>
    </w:pPr>
    <w:r>
      <w:rPr>
        <w:rFonts w:ascii="Times New Roman" w:eastAsia="Times New Roman" w:hAnsi="Times New Roman" w:cs="Times New Roman"/>
        <w:b/>
        <w:bCs/>
        <w:color w:val="010000"/>
        <w:sz w:val="24"/>
        <w:szCs w:val="27"/>
        <w:lang w:eastAsia="tr-TR"/>
      </w:rPr>
      <w:t>Esas Sayısı:1978/15</w:t>
    </w:r>
  </w:p>
  <w:p w:rsidR="00650F79" w:rsidRDefault="00650F79" w:rsidP="00650F79">
    <w:pPr>
      <w:spacing w:after="0" w:line="240" w:lineRule="auto"/>
      <w:rPr>
        <w:rFonts w:ascii="Times New Roman" w:eastAsia="Times New Roman" w:hAnsi="Times New Roman" w:cs="Times New Roman"/>
        <w:b/>
        <w:color w:val="010000"/>
        <w:sz w:val="24"/>
        <w:szCs w:val="27"/>
        <w:lang w:eastAsia="tr-TR"/>
      </w:rPr>
    </w:pPr>
    <w:r>
      <w:rPr>
        <w:rFonts w:ascii="Times New Roman" w:eastAsia="Times New Roman" w:hAnsi="Times New Roman" w:cs="Times New Roman"/>
        <w:b/>
        <w:color w:val="010000"/>
        <w:sz w:val="24"/>
        <w:szCs w:val="27"/>
        <w:lang w:eastAsia="tr-TR"/>
      </w:rPr>
      <w:t>Karar Sayısı:1978/28</w:t>
    </w:r>
  </w:p>
  <w:p w:rsidR="00650F79" w:rsidRPr="00650F79" w:rsidRDefault="00650F79" w:rsidP="00650F7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79"/>
    <w:rsid w:val="0009343C"/>
    <w:rsid w:val="00650F79"/>
    <w:rsid w:val="00A7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067E5-0FFF-4AB9-9BF7-01F6FA82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F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50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50F79"/>
  </w:style>
  <w:style w:type="paragraph" w:styleId="Altbilgi">
    <w:name w:val="footer"/>
    <w:basedOn w:val="Normal"/>
    <w:link w:val="AltbilgiChar"/>
    <w:uiPriority w:val="99"/>
    <w:unhideWhenUsed/>
    <w:rsid w:val="00650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50F79"/>
  </w:style>
  <w:style w:type="character" w:styleId="SayfaNumaras">
    <w:name w:val="page number"/>
    <w:basedOn w:val="VarsaylanParagrafYazTipi"/>
    <w:uiPriority w:val="99"/>
    <w:semiHidden/>
    <w:unhideWhenUsed/>
    <w:rsid w:val="00650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</dc:creator>
  <cp:keywords/>
  <dc:description/>
  <cp:lastModifiedBy>aym</cp:lastModifiedBy>
  <cp:revision>1</cp:revision>
  <dcterms:created xsi:type="dcterms:W3CDTF">2020-06-25T07:43:00Z</dcterms:created>
  <dcterms:modified xsi:type="dcterms:W3CDTF">2020-06-25T07:44:00Z</dcterms:modified>
</cp:coreProperties>
</file>