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13"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 İptal İsteminin ger</w:t>
      </w:r>
      <w:bookmarkStart w:id="0" w:name="_GoBack"/>
      <w:bookmarkEnd w:id="0"/>
      <w:r w:rsidRPr="00F53CFA">
        <w:rPr>
          <w:rFonts w:ascii="Times New Roman" w:eastAsia="Times New Roman" w:hAnsi="Times New Roman" w:cs="Times New Roman"/>
          <w:color w:val="010000"/>
          <w:sz w:val="24"/>
          <w:szCs w:val="27"/>
          <w:lang w:eastAsia="tr-TR"/>
        </w:rPr>
        <w:t>ekçeleri Özeti :</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Davacı Parti Genel Başkanınca düzenlenip mahkeme kalemince 13/8/1970 te kaydedilmiş dâva dilekçesinde ileri sürülen iptal nedenleri şöylece özetlenebilir: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l- Dâva konusu Yasa'nın Cumhuriyet Senatosunda görüşülmesi sırasında Senato'nun Başkanlık Divanının kuruluş biçimi "Başkanın iki yıllık sürenin sonunda yeniden seçilmemiş olması nedeniyle Anayasa'ya aykırı bulunduğundan, böyle bir Başkanlık Divanının yönetimi altında görüşülüp kabul edilen Yasanın Anayasa'ya aykırı olduğu görülmektedir ve bu aykırılık iptali gerektirmektedir. Gerçekten Başkan Şevki Atasagun'un Anayasa'nın 84 üncü maddesinde öngörülen iki yıl için seçilmiş bulunması dolayısiyle iki yılın sonunda yeniden seçilecek başkanın görevi üzerine alması zorunlu iken iki yılın sona ermiş olmasına karşın yeni başkan seçilememiş ve eski başkan görevde kalmış, dâva konusu Yasa eski başkanın Anayasa'ya aykın biçimde görev yaptığı sırada Cumhuriyet Senato'sunca kabul edilmiş ve onun imzasiyle yasama işlemi tamamlanmıştır.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 Yasanın tümünün esas yönünden Anayasa'ya aykırı olduğu görülmektedir. Gerek yazılı gerekçede, gerekse Meclislerdeki konuşmalarda. Yasanın ereğinin sendika bolluğunu önlemek, güçlü sendikalar yaratmak, sendikaların sömürmeye elverişli kuruluşlar olmasını engellemek olduğu bildirilmiştir; oysa Anayasa güçlü veya güçsüz sendika gibi herhangi bir ayırım gözetmeden çalışanlara sendika kurma hakkını salt biçimde öngörmüştür. Bu gibi koşulların işçilere karşı işleyecek ve iktidarlara göre ayarlanabilecek görüşlere yol açacağı açık olduğu içindir ki Anayasa bu yolda bir sınırlandırmaya gitmemiştir. Nitekim bu Yasada ele alınan ölçü, sendikanın üye sayısıdır ki hiç bir zaman geçerli ve yeterli değildir; çünkü üye sayısının çokluğu, sendikanın gördüğü işler, elde ettiği yararlar bakımından işçilerce tutulmasının sonucu ise güçlülüğün kanıtı olabilir, yoksa yarışmacı kuruluşlar yasa ile kapatılmış veya kurulmaları engellenmiş ise ve bunun sonucunda bir sendikada üye sayısı çoğalmış ise bu çokluk, sendika için güçlülük kanıtı olamaz. Kaldı ki üye sayısını saptama yöntemleri dahi, bu işe elverişli değildir; çünkü üve sayısını saptamada dolanları, kötü düzenleri önleyici tedbirler öngörülmemiştir.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Değişiklimin amacı, tekelci sendikalara yasa gücü ile yol açmaktadır ki bu da eşit ve serbest sendikacılık ilkesine, başka deyimle Anayasa'nın 46 ncı maddesine aykırıdır. Bu nedenlerle Yasanın aşağıda anılacak kurallarının iptali gerekmektedir.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3- 274 sayılı Yasanın l inci maddesindeki, 13 üncü maddesinin 3, 4 ve 6 sayılı bentlerindeki ve 32 nci maddesindeki (birlik) sözcükleri, 1317 sayılı Yasanın birinci maddesiyle yapılan değişiklik sonucunda metinlerden çıkarılmıştır. Bu değişikliğin gerekçesi olarak, (birlik) sözcüğünün fedarasyon ve konfederasyonları anlattığı, bu iki sözcük metinde geçtiğinden, (birlik) sözcüğünün yersiz kaldığı ileri sürülmüştür; oysa (birlik) sözcüğü sendikalar arasındaki her türlü birleşmeyi içerdiği gibi dar anlamıyla da aynı veya değişik iş kollarındaki sendikaların bölgesel birleşme biçimlerini dahi anlatmaktadır. Anayasa'nın 46 ncı maddesinde geniş anlamıyla sendikalar birliklerinden söz edilerek her biçimde birliğin kurulabileceği ilkesi benimsenmiş. Kurucu Meclis Komisyon sözcüsü dahi bunu açıkça bildirmiştir. Değişiklik sonunda federasyon ve konfederasyondan başka birliklerin kurulmaları yasaklanmaktadır ki aykırıdır; buna göre anılan maddelerin değişik biçimlerinin iptali ve düzenleme Anayasa'nın 6 ncı maddesinin birinci fıkrasına açıkca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4- 274 sayılı Yasanın 1317 sayılı Yasanın l inci maddesiyle değiştirilen 5 inci maddesinin l sayılı bendinde bir işçinin sendika üyesi olabilmesi için sendikanın yetkili organının üyelik isteğini kabul etmesi koşulu öngörülmüştür ki bu koşul Anayasa'ya aykırıdır; çünkü bu kuralla işçinin sendikaya serbestçe girme yetkisi elinden alınmıştır. Sendikada üye olmayı engellemiyecek herhangi bir nedenle örneğin üye olmak isteğinin yetkili organdaki üyelerin hoşuna gitmemesi veya üye olmak isteğinin kendileriyle yarışmaya gireceğini ummaları nedeniyle inançlı ve bilgili bir işçiyi sendika üyeliğinden yoksun bırakmaları saplanmış olacaktır. Anayasa 46 ncı maddesinde serbestçe üye olma hakkını tanımış, buna bir sınırlandırma koymamıştır. Bu nedenlerle metindeki (ve meslekî teşekkülün yetkili organının kabulü) deyiminin iptali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5- 274 sayılı Yasanın 1317 sayılı Yasanın l inci maddesiyle değiştirilen 6 ncı maddesinin l sayılı bendinde, Üyelikten çekilmenin ancak noter önünde olabileceği kuralı benimsenmiştir. Anayasa'nın 46 ncı maddesi sendikaya serbestçe girme ve sendikadan serbestçe çıkma hakkını tanımaktadır. Söz konusu kural, sendikadan çıkma özgürlüğünü kaldırmaktadır; çünkü notere gidebilmek için işçi üyeler gündeliklerinden olacaklar, notere bir hayli para ödeyeceklerdir; bu engeller çekilme olanağını eylemli olarak kaldırmaktadır. Hiç bir meslekten veya kuruluştan çekilmek için böyle ağır bir koşul öngörülmüş değildir. Bu nedenlerle kuralın iptali gereklidir.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6- 274 sayılı Yasanın 1317 sayılı Yasanın l inci maddesiyle değiştirilen 9 uncu maddesinin 2 sayılı bendinin (a) fıkrasında, bir işçi sendikasının Türkiye çapında çalışabilmesi için kurulu bulunduğu işkolunda çalışan sigortalı işçilerin en az 1/3 ünü temsil etmesi; (b) fıkrasında ise işçi federasyonlarının kurulabilmesi için aynı işkolunda kurulmuş sendikalardan en az ikisinin bir araya gelmeleri ve o işkolunda çalışan sigortalı işçilerin en az 1/3 ünü temsil etmeleri gerektiği, (c) fıkrasında da işçi konfederasyonlarının kurulabilmesi için (a) ve (b) fıkralarına göre sendika ye federasyonlardan en az 1/3 ünün ve Türkiye'deki sendikalı işçilerin en az 1/3 ünün üye olarak bir araya gelmelerinin zorunlu olduğu kurala bağlanmıştır.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değişiklik 1317 sayılı Yasa ile getirilen değişikliklerin öz ereği ki İşçilerin üçte birini üye yazması olanağı bulunmadığına göre yapılan bu değişiklikle, işçi yaranna çalışmaları sonucunda o işkolunda zamanla işçilerin değil, üçte birini, belki üçte ikisini toplayabilecek bir sendikanın yeniden kurulup bir çok yerlerde şubeler açması önlenmekte ve böylece sendika kurma olanağı eylemli olarak yok edilmektedir. Konulan bu 1/3 sınırlandırmaları ile yeni federasyon ve konfederasyonların kurulması da engellenmekte ve sendika birlikleri kurma özgürlüğü dahi kaldınlmıktadır.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kurala göre bugün Türkiye çapında çalışan sendikaların işkolunda 1/3 çoğunluğu temsil etmemesi durumunda ya çalışmalarına son vermesi gerekecek, ya da sendika parçalanacak bir çok yerel ve güçsüz sendikalara bölünecektir ki bu durum dahi son Yasanın konuluş ereği ile çelişkiler yaratacaktır; çünkü 1317 sayılı Yasanın çok sayıda güçsüz sendikalar kurulmasını önlemek ve güçlü sendikalar kurulmasını sağlamak ereği ile konulduğu savunulmaktadır.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Tartışma konusu kurallar Devrimci İşçi Sendikaları Konfederasyonunu (Disk) dağıtmak ereğini gütmektedir. Nitekim, Türkiye İşçi Sendikaları Konfederasyonunun (Türk-İş) genel kurul toplantısında Çalışma Bakanı bu Yasa ile Devrimci İşçi Sendikaları Konfederasyonunun ortadan kalkacağını açıkça söyleyerek Yasanın konulmasiyle güdülen gerçek ereği belirtilmiş. Başka deyimle bu Yasa, Türkiye işçi Sendikaları Konfederasyonunu ve onun yöneticilerini sonsuza değin korumak üzere çıkarılmıştır.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Bu maddenin tartışma konusu kuralları gereğince bir işkolunda her nasılsa 1/3 çoğunluğu sağlamış bir sendika, ona yakın çoğunluğa sahip öteki sendikaları sıra dışı edebilecektir. Öteki sendikalar 1/3 çoğunluğa sahip olanın ileri sürdüğünden başka istekleri Türkiye çapında ileri süremiyeceklerdir. Öbür sendikalardaki işçiler, 1/3 çoğunluğa sahip olanın imzaladığı toplu sözleşmeden ancak dayanışma ödentisi vererek yararlanacaklardır.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Her işkolunda tek ve zorunlu bir sendika bulunması düzeni, faşist bir görüştür; Anayasa'ya ve uluslararası sözleşmelere aykırıdır.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Bir işkolunda bir sendikanın veya federasyonun 1/3 çoğunluğu sağladığının saptanması da, nesnel biçimde olamamaktadır. Uygulamadaki bir sürü dâvalar, aksaklıklar bunu göstermiştir. 1/3 çoğunluğun varlığının saptanması ancak, grevde uygulandığı üzere yargıç denetiminde oylamaya gidilmesiyle sağlanabilir. Bu görüş önerilmiş. Yasama Meclisinde iktidar çoğunluğunca reddolunmuştur.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9 uncu maddenin 3 sayılı bendinde işveren kuruluşları için benzer bir sınırlandırma öngörülmüş değildir. İşçi kuruluşları için böyle bir sınırlandırma öngörülmesini haklı gösterecek, akla uygun bir gerekçe yoktur.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nedenlerle anılan, maddenin 2 sayılı bendinin (a), (b), (c) fıkralarının iptali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7- 274 sayılı Yasa'nın 1317 sayılı Yasa ile değişik 11 inci maddesinin l sayılı bendinde işçi sendikası kurabilecek işçinin, sendikanın kurulacağı işkolunda en az üç yıldan beri eylemli olarak çalışmış bulunması koşulu öngörülmüştür. Ülkemizde köyden kente doğru yönelen insan akını işçi sayısındaki sürekli artış sonucunda yeni işçilerin sayıca çokluğu ve bir işkolunda uzun süre çalışma durumunun zorluğu gözönüne alınırsa bu koşul ile işçilerin önemli bir çoğunluğu sendika kurmak yetkisinden yoksun kalacak demektir.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kural için gerekçe olarak "Sendikaların Anayasa'daki nitelik ve görevleri gözetilerek sendika kuruculuğu kurumuna güvenlik ve yeterlik kazandırılabilmek" ereği ileri sürülmektedir; oysa Anayasa'da sendika kuruculuğu için herhangi bir sınırlandırma konulmuş değildir. Böyle bir sınırlandırmaya gerek yoktur ve bu sınırlandırma sendika kurma hakkının özüne dokunmakta böylelikle Anayasa'nın 46 ncı maddesine aykın bulunmaktadır.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274 sayılı Yasa'nın 1317 sayılı Yasa ile değiştirilmiş 11 inci maddesinin 3 sayılı bendinin birinci fıkrasında, Türkiye'de en çok işçiyi temsil eden işçi konfederasyonunun veya bu nitelikteki konfaderasyona bağlı sendikaların uluslararası meslek kuruluşlarına girebileceği öngörülmüştür.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Bu sınırlandırma Türkiye İşçi Sendikalan Konfederasyonunu (Türk - İş) destekleme ve öteki sendikaları uluslararası dayanışmadan yoksun bırakma ereğine yönelmiştir. Anayasa'nın 46 ncı maddesinde böyle bir sınırlandırma öngörülmüş olmadığından,, bu kural Anayasa'ya aykırıdır ve iptali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8- 274 sayılı Yasa'nın 1317 sayılı Yasa'nın l inci maddesiyle değiştirilmiş olan 14 üncü maddesinin l sayılı bendinin (h) fıkrasında lokavta karar vermek ve bunu yönetmek kuralı yer almıştır Anayasa'nın 47 nci maddesinde işçiler için grev hakkı öngörülmesine karşın işverenler için lokavt hakkı öngörülmüş değildir. Bundan ötürü lokavta ilişkin olan bu kural Anayasa'ya aykırıdır ve iptali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lastRenderedPageBreak/>
        <w:t>9-274 sayılı Yasa'nın 1317 sayılı Yasa ile değişik 14 üncü maddesinin l sayılı bendinin (j) fıkrasında işçi sendikalarına kooperatifler kurmak ve en çok üyesi bulunan işçi konfederasyonunun onayını alarak sınaî ve iktisadî işletmelere yatırımlar yapmak yetkisi tanınmıştır. Bu kuralın gerekçesi olarak "alın terinin değerlendirilmesi" gösterilmiştir.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İşçinin alın teri ancak işçinin emeğine karşılık olan iş parasını alması ile değerlendirilebilir. Bu bakımdan gösterilen gerekçe yersizdir. Bu kuralın gerçek ereği, sendikaların üstü kapalı biçimde ticarî ortaklıklar durumuna girmesi ya da işverenlerin sermayesine ortak olması, dar zamanlar için işçilerin verdikleri ödentilerin bir bölümünün sermaye piyasasına aktarılması ve sonuçta işçi sınıfının sınıfsal dayanışmasının ortadan kaldırılarak sermaye ile bütünleştirilmesinin sağlanmasıdır. Kesin bir gerçektir ki sendikaların ticaretle uğraşması, onları sendikalıktan çıkarır. Nitekim, 274 sayılı Yasa'nın 1317 sayılı Yasa ile değişik 15 inci maddesinin birinci fıkrasında (Bu Kanuna göre kurulan meslekî teşekküller ticaretle uğraşamazlar) denilerek gerek sendikaların, gerekse işveren kuruluşlarının ticaretle uğraşmaları yasaklanmıştır. Ancak bu (j) fıkrası kuralı ile söz konusu yasak anlamsız duruma sokulmuştur.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Anayasa'nın 46 nci maddesinin gerekçesinde sendikaların, derneklerin özel bir biçimi olduğu bildirilmiştir. Hukuk açısından dernek ile ticari ortaklık birbirinden büsbütün ayrı varlıklardır. Bu nedenlerle sendikaların ticaretle uğraşması ve yatırımlar yapması, onları sendikalıktan çıkarır ve Anayasa'ya aykırı duruma getirir. Bundan ötürü tartışma konusu fıkranın kooperatifler kurmak ve yatırımlar yapmak yetkisine ilişkin kuralının iptali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10- 274 sayılı Yasa'nın 1317 sayılı Yasanın l inci maddesiyle değişik 14 üncü maddesinin l sayılı bendinin (k) fıkrasında sendikalara meslekleri için gerekli her türlü ham veya yan işlenmiş maddelerle araçları ve gereçleri üyelerine kiralamak, ödünç vermek veya bağışlamak yetkisi tanınmıştır. Yukarı ki bentte anılan gerçeklerden ötürü bu kural dahi Anayasa'ya aykırıdır ve iptali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11- 274 sayılı Yasa'nın 1317 sayılı Yasa'nın l inci maddesiyle değişik 15 inci maddesinin ikinci fıkrasındaki 14 üncü maddesinin l sayılı bendinin (j) fıkrasını saklı tutan kuralı ile anılan 15 inci maddenin üçüncü fıkrasının ikinci cümlesindeki 14 üncü maddenin l inci bendinin (j) fıkrası gereğince dağıtılacak risturnları saklı tutan kural; az yukarda 9 uncu bentte 14 üncü maddenin l sayılı bendinin (j) fıkrası için ileri sürülen gerekçelerden ötürü Anayasa'ya aykırı bulunmaktadırlar ve bundan ötürü iptalleri gerekir.</w:t>
      </w:r>
    </w:p>
    <w:p w:rsidR="00A03913" w:rsidRPr="00F53CFA" w:rsidRDefault="00A03913" w:rsidP="00A0391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3CFA">
        <w:rPr>
          <w:rFonts w:ascii="Times New Roman" w:eastAsia="Times New Roman" w:hAnsi="Times New Roman" w:cs="Times New Roman"/>
          <w:color w:val="010000"/>
          <w:sz w:val="24"/>
          <w:szCs w:val="27"/>
          <w:lang w:eastAsia="tr-TR"/>
        </w:rPr>
        <w:t>12- 274 sayılı Yasa'nın 1317 sayılı Yasa'nın l inci maddesiyle değiştirilmiş olan 23 üncü maddesinin 2 sayılı bendi ile işçiler, üyesi olmasa dahi, o iş kolunda yetki almış sendikalara ödenti vermeye zorlanmakta, buna karşılık işçilerin üyesi oldukları sendikaya ödenti vermeleri engellenmekte, işçi serbestçe girdiği sendikayı desteklemekten alıkonulmakta, istemediği bir sendikaya ödenti vermeye zorlanmaktadır. Böylece bu kural, Anayasa'nın 46 ncı maddesine aykırı bulunmaktadır. Bundan ötürü, metindeki (kurulu bulunduğu işkolunda yetki almış sendikanın veya yetki alınmamış ise) değiminin iptali gerekir.</w:t>
      </w:r>
    </w:p>
    <w:p w:rsidR="00A75DEA" w:rsidRPr="00A03913" w:rsidRDefault="00A03913" w:rsidP="00A03913">
      <w:pPr>
        <w:spacing w:before="240" w:after="100" w:afterAutospacing="1" w:line="240" w:lineRule="auto"/>
        <w:ind w:firstLine="709"/>
        <w:jc w:val="both"/>
        <w:rPr>
          <w:rFonts w:ascii="Times New Roman" w:hAnsi="Times New Roman" w:cs="Times New Roman"/>
          <w:sz w:val="24"/>
        </w:rPr>
      </w:pPr>
      <w:r w:rsidRPr="00F53CFA">
        <w:rPr>
          <w:rFonts w:ascii="Times New Roman" w:eastAsia="Times New Roman" w:hAnsi="Times New Roman" w:cs="Times New Roman"/>
          <w:color w:val="010000"/>
          <w:sz w:val="24"/>
          <w:szCs w:val="27"/>
          <w:lang w:eastAsia="tr-TR"/>
        </w:rPr>
        <w:t xml:space="preserve">13- 274 sayılı Yasa'nın 1317 sayılı Yasa'nın l inci maddesi ile değiştirilmiş bulunan 29 uncu maddesine eklenen 9 sayılı bent gereğince konfederasyonlar, kendisine bağlı sendikalarla federasyonların gelirlerini, giderlerini ve çalışmalarını denetlemeye yetkili kılınmışlardır. Bu kural Anayasa'ya aykırıdır ve iptali gerekir; çünkü asıl denetleme, demokratik kurallar gereğince aşağıdan yukarıya, üyeler ve temsilciler eliyle yapılmalıdır, ve bununla ügili bir takım kurallar YasaIarda yer almıştır. Bunların dışındaki bir denetleme biçimi, konfederasyonlarla </w:t>
      </w:r>
      <w:r w:rsidRPr="00F53CFA">
        <w:rPr>
          <w:rFonts w:ascii="Times New Roman" w:eastAsia="Times New Roman" w:hAnsi="Times New Roman" w:cs="Times New Roman"/>
          <w:color w:val="010000"/>
          <w:sz w:val="24"/>
          <w:szCs w:val="27"/>
          <w:lang w:eastAsia="tr-TR"/>
        </w:rPr>
        <w:lastRenderedPageBreak/>
        <w:t>ona bağlı federasyon ve sendikaların aralarındaki anlaşmalara başka deyimle fedarasyon ve konfederasyonların tüzüklerine bırakılmak gerekir. Bu kuralda kamu düzenini ilgilendiren bir yön yoktur</w:t>
      </w:r>
      <w:r>
        <w:rPr>
          <w:rFonts w:ascii="Times New Roman" w:eastAsia="Times New Roman" w:hAnsi="Times New Roman" w:cs="Times New Roman"/>
          <w:color w:val="010000"/>
          <w:sz w:val="24"/>
          <w:szCs w:val="27"/>
          <w:lang w:eastAsia="tr-TR"/>
        </w:rPr>
        <w:t>"</w:t>
      </w:r>
      <w:r w:rsidRPr="00F53CFA">
        <w:rPr>
          <w:rFonts w:ascii="Times New Roman" w:eastAsia="Times New Roman" w:hAnsi="Times New Roman" w:cs="Times New Roman"/>
          <w:color w:val="010000"/>
          <w:sz w:val="24"/>
          <w:szCs w:val="27"/>
          <w:lang w:eastAsia="tr-TR"/>
        </w:rPr>
        <w:t>.</w:t>
      </w:r>
    </w:p>
    <w:sectPr w:rsidR="00A75DEA" w:rsidRPr="00A03913" w:rsidSect="00A0391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77" w:rsidRDefault="005E3077" w:rsidP="00A03913">
      <w:pPr>
        <w:spacing w:after="0" w:line="240" w:lineRule="auto"/>
      </w:pPr>
      <w:r>
        <w:separator/>
      </w:r>
    </w:p>
  </w:endnote>
  <w:endnote w:type="continuationSeparator" w:id="0">
    <w:p w:rsidR="005E3077" w:rsidRDefault="005E3077" w:rsidP="00A0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13" w:rsidRDefault="00A0391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3913" w:rsidRDefault="00A03913" w:rsidP="00A039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13" w:rsidRPr="00A03913" w:rsidRDefault="00A03913" w:rsidP="00DD4800">
    <w:pPr>
      <w:pStyle w:val="Altbilgi"/>
      <w:framePr w:wrap="around" w:vAnchor="text" w:hAnchor="margin" w:xAlign="right" w:y="1"/>
      <w:rPr>
        <w:rStyle w:val="SayfaNumaras"/>
        <w:rFonts w:ascii="Times New Roman" w:hAnsi="Times New Roman" w:cs="Times New Roman"/>
      </w:rPr>
    </w:pPr>
    <w:r w:rsidRPr="00A03913">
      <w:rPr>
        <w:rStyle w:val="SayfaNumaras"/>
        <w:rFonts w:ascii="Times New Roman" w:hAnsi="Times New Roman" w:cs="Times New Roman"/>
      </w:rPr>
      <w:fldChar w:fldCharType="begin"/>
    </w:r>
    <w:r w:rsidRPr="00A03913">
      <w:rPr>
        <w:rStyle w:val="SayfaNumaras"/>
        <w:rFonts w:ascii="Times New Roman" w:hAnsi="Times New Roman" w:cs="Times New Roman"/>
      </w:rPr>
      <w:instrText xml:space="preserve">PAGE  </w:instrText>
    </w:r>
    <w:r w:rsidRPr="00A0391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3913">
      <w:rPr>
        <w:rStyle w:val="SayfaNumaras"/>
        <w:rFonts w:ascii="Times New Roman" w:hAnsi="Times New Roman" w:cs="Times New Roman"/>
      </w:rPr>
      <w:fldChar w:fldCharType="end"/>
    </w:r>
  </w:p>
  <w:p w:rsidR="00A03913" w:rsidRPr="00A03913" w:rsidRDefault="00A03913" w:rsidP="00A0391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77" w:rsidRDefault="005E3077" w:rsidP="00A03913">
      <w:pPr>
        <w:spacing w:after="0" w:line="240" w:lineRule="auto"/>
      </w:pPr>
      <w:r>
        <w:separator/>
      </w:r>
    </w:p>
  </w:footnote>
  <w:footnote w:type="continuationSeparator" w:id="0">
    <w:p w:rsidR="005E3077" w:rsidRDefault="005E3077" w:rsidP="00A03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913" w:rsidRDefault="00A03913" w:rsidP="00A0391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 Sayısı:1970/48</w:t>
    </w:r>
  </w:p>
  <w:p w:rsidR="00A03913" w:rsidRDefault="00A03913" w:rsidP="00A0391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 Sayısı:1972/3</w:t>
    </w:r>
  </w:p>
  <w:p w:rsidR="00A03913" w:rsidRPr="00A03913" w:rsidRDefault="00A03913" w:rsidP="00A039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3"/>
    <w:rsid w:val="005E3077"/>
    <w:rsid w:val="00A0391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39C8E-981A-4651-821E-8C00DBEB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9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39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3913"/>
  </w:style>
  <w:style w:type="paragraph" w:styleId="Altbilgi">
    <w:name w:val="footer"/>
    <w:basedOn w:val="Normal"/>
    <w:link w:val="AltbilgiChar"/>
    <w:uiPriority w:val="99"/>
    <w:unhideWhenUsed/>
    <w:rsid w:val="00A039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3913"/>
  </w:style>
  <w:style w:type="character" w:styleId="SayfaNumaras">
    <w:name w:val="page number"/>
    <w:basedOn w:val="VarsaylanParagrafYazTipi"/>
    <w:uiPriority w:val="99"/>
    <w:semiHidden/>
    <w:unhideWhenUsed/>
    <w:rsid w:val="00A03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2020-06-21T18:32:00Z</dcterms:created>
  <dcterms:modified xsi:type="dcterms:W3CDTF">2020-06-21T18:32:00Z</dcterms:modified>
</cp:coreProperties>
</file>