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9E5" w:rsidRDefault="005D29E5" w:rsidP="005D29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5D29E5" w:rsidRPr="00522349" w:rsidRDefault="005D29E5" w:rsidP="005D29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A- Davacının dayandığı gerekçeler :</w:t>
      </w:r>
    </w:p>
    <w:p w:rsidR="005D29E5" w:rsidRPr="00522349" w:rsidRDefault="005D29E5" w:rsidP="005D29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Dâva dilekçesinde</w:t>
      </w:r>
      <w:bookmarkStart w:id="0" w:name="_GoBack"/>
      <w:bookmarkEnd w:id="0"/>
      <w:r w:rsidRPr="00522349">
        <w:rPr>
          <w:rFonts w:ascii="Times New Roman" w:eastAsia="Times New Roman" w:hAnsi="Times New Roman" w:cs="Times New Roman"/>
          <w:color w:val="010000"/>
          <w:sz w:val="24"/>
          <w:szCs w:val="27"/>
          <w:lang w:eastAsia="tr-TR"/>
        </w:rPr>
        <w:t xml:space="preserve"> özetle : (Cumhuriyet Senatosu içtüzüğünün 56. maddesinde "söz istiyenler, isteyiş sırasına göre kayıt edilir ve aynı sıra ile konuşurlar. Başkan, söz alanların adlarını sırasiyle genel kurula bildirir." diye yazılıdır. Bu hükümler, Cumhuriyet Senatosu üyelerinin söz hakkını genel bir kural olarak saptamaktadır. Maddede Başkanlık Divanında görev almış bulunanlara söz verilmiyeceği yolunda ayrık bir hüküm yer almamıştır. Cumhuriyet Senatosunun 21/11/1968 günlü toplantısında söz isteği kaydedilmiş bir üye, konuşmaların sınırlandırılması için verilen bir önerge aleyhinde söz isteyince, Cumhuriyet Senatosu Başkanvekili olması sebebiyle kendisine söz verilemiyeceği Başkan tarafından bildirilmiş, bu evrenin, önergenin geri alınması ile sonuçlanmasından sonra, konunun esası üzerindeki görüşmelerde söz sırası aynı üyeye gelince, Başkan "... demin de izahına çalıştığım şekilde, kendilerine, biraz evvel arzetmiş olduğum sebeplerden dolayı, söz vermiyeceğim." demiş ve başkanın bu direnişi karşısında bir üyenin söz verilmesini istiyen önergesi de çoğunlukla reddedilmiştir.</w:t>
      </w:r>
    </w:p>
    <w:p w:rsidR="005D29E5" w:rsidRPr="00522349" w:rsidRDefault="005D29E5" w:rsidP="005D29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Bunun üzerine konu, Başkanlık Divanına intikal ettirilmiş, Başkanlık Divanı da, Anayasa ve Adalet Komisyonunun, görüşünü aldıktan sonra, çoğunlukla katıldığım ve bu yönü ile genel kurula sunulmasını kararlaştırdığını belirttiği Anayasa ve Adalet Komisyonunun 4/12/1968 günlü ve 54 - 5873 - 9387 sayılı raporunu genel kurula sunmuş ve üç birleşim süren görüşmeler sonunda "Başkanvekillerinin genel kurulda tartışmalara iştirak edemiyecekleri istikametinde carî tatbikatın, Anayasa'ya ve İçtüzüğe uygun olduğunun oylanması" isteğiyle verilen önergenin 16 ya karşı 75 oyla kabul edildiği - Cumhuriyet Senatosu Genel Kurulunun üye tamsayısı salt çoğunluğunun iştiraki aranmaksızın - Başkan tarafından açıklanmış ve İçtüzüğün 56. maddesi, Cumhuriyet Senatosu Genel Kurulunun 24/3/1970 günlü karan ile değiştirilmiştir.</w:t>
      </w:r>
    </w:p>
    <w:p w:rsidR="005D29E5" w:rsidRPr="00522349" w:rsidRDefault="005D29E5" w:rsidP="005D29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Bu değişiklik Anayasa'ya aykırıdır.</w:t>
      </w:r>
    </w:p>
    <w:p w:rsidR="005D29E5" w:rsidRPr="00522349" w:rsidRDefault="005D29E5" w:rsidP="005D29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1961 Anayasa'sı, öteden beri sürüp gelen yakınmaları, olayları haklılık ve doğruluk ölçüleri içinde gözönüne alarak, yasama organı Başkanı ve Başkanlık Divanı için bir tarafsızlık sistemi getirme zorunluğunu duymuştur. Anayasa'nın 84., 85. maddeleri bu zorunluğun ifadesidir.</w:t>
      </w:r>
    </w:p>
    <w:p w:rsidR="005D29E5" w:rsidRPr="00522349" w:rsidRDefault="005D29E5" w:rsidP="005D29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Yasama organının yönetimi sırasında. Başkan ve Başkanvekillerinin tartışmalara katılmamaları ve yönetimi tarafsız yürütmeleri için Anayasa'nın, tarafsızlık sistemi içinde bir kural getirmesi gerekli idi. Anayasa bu kuralı "Başkan ve Başkanvekilleri, görevlerinin yerine getirilmesini gerektiren haller dışında, meclis tartışmalarına katılamazlar" şeklinde 84. maddesinde saptamış bulunmaktadır.</w:t>
      </w:r>
    </w:p>
    <w:p w:rsidR="005D29E5" w:rsidRPr="00522349" w:rsidRDefault="005D29E5" w:rsidP="005D29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Maddenin ereği, birleşimlere başkanlık eden Başkan veya Başkanvekillerinin, bu görevlerini yerine getirirken, tüzük uygulamalarının gerektirdiği haller dışında tartışmalara katılmamalarını ve böylece görüşmeleri taraf tutmaksızın yönetmelerini sağlamaktır.</w:t>
      </w:r>
    </w:p>
    <w:p w:rsidR="005D29E5" w:rsidRPr="00522349" w:rsidRDefault="005D29E5" w:rsidP="005D29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 xml:space="preserve">Anayasa'nın, 88., 89., 90. maddeleri uyarınca yasama denetimini kullanma ve 91. maddesi uyarınca da kanun teklif etme ve her iki meclisin komisyonlarında, teklifini savunma </w:t>
      </w:r>
      <w:r w:rsidRPr="00522349">
        <w:rPr>
          <w:rFonts w:ascii="Times New Roman" w:eastAsia="Times New Roman" w:hAnsi="Times New Roman" w:cs="Times New Roman"/>
          <w:color w:val="010000"/>
          <w:sz w:val="24"/>
          <w:szCs w:val="27"/>
          <w:lang w:eastAsia="tr-TR"/>
        </w:rPr>
        <w:lastRenderedPageBreak/>
        <w:t>hakkına sahip olan bir üyenin, Başkanvekili seçilmesi halinde bu haklarını kullanma olanağından yoksun bırakılması, bu maddelerdeki temel kurallara aykırıdır.</w:t>
      </w:r>
    </w:p>
    <w:p w:rsidR="005D29E5" w:rsidRPr="00522349" w:rsidRDefault="005D29E5" w:rsidP="005D29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Öte yandan Millet Meclisi Başkanının 19/2/1966 gününde üniversiteler rektörlerine gönderdiği yazılarda konu ile ilgili soruya da yer verilmiş ve alınan cevaplardan yetkili üniversite kuruluşlarının" Başkanların ve Başkanvekillerinin, görevlerinin yerine getirilmesini gerektiren haller dışında, Meclis tartışmalarına katılamıyacakları hükmü, bunların oturuma fiilen başkanlık etmeleri hali için geçerli sayılmalıdır." görüşün birleştikleri anlaşılmıştır.</w:t>
      </w:r>
    </w:p>
    <w:p w:rsidR="005D29E5" w:rsidRPr="00522349" w:rsidRDefault="005D29E5" w:rsidP="005D29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Kaldı ki, 1962 yılında dâva konusu olayın vukubulduğu güne kadar Başkanvekilleri, birçok birleşmelerde söz alıp, görüşlerini açıklamışlardır.</w:t>
      </w:r>
    </w:p>
    <w:p w:rsidR="005D29E5" w:rsidRPr="00522349" w:rsidRDefault="005D29E5" w:rsidP="005D29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Hal böyle iken Anayasa'nın yasama meclisleri üyelerine sağladığı haklar ve yetkiler, İçtüzüğün 56. maddesi değiştirilerek ortadan kaldırılamaz.</w:t>
      </w:r>
    </w:p>
    <w:p w:rsidR="005D29E5" w:rsidRDefault="005D29E5" w:rsidP="005D29E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Cumhuriyet Senatosu Genel Kurulunun, içtüzüğün 56. maddesini -şüpheli bir çoğunlukla- değiştiren ve Anayasa'nın 84., 85., 89., 90. ve 91. maddelerine aykırı bulunan 24/3/1970 günlü kararının iptali gerekir.) denilmektedir.</w:t>
      </w:r>
      <w:r>
        <w:rPr>
          <w:rFonts w:ascii="Times New Roman" w:eastAsia="Times New Roman" w:hAnsi="Times New Roman" w:cs="Times New Roman"/>
          <w:color w:val="010000"/>
          <w:sz w:val="24"/>
          <w:szCs w:val="27"/>
          <w:lang w:eastAsia="tr-TR"/>
        </w:rPr>
        <w:t>"</w:t>
      </w:r>
    </w:p>
    <w:p w:rsidR="00A75DEA" w:rsidRPr="005D29E5" w:rsidRDefault="00A75DEA" w:rsidP="005D29E5">
      <w:pPr>
        <w:spacing w:before="240" w:after="100" w:afterAutospacing="1" w:line="240" w:lineRule="auto"/>
        <w:ind w:firstLine="709"/>
        <w:jc w:val="both"/>
        <w:rPr>
          <w:rFonts w:ascii="Times New Roman" w:hAnsi="Times New Roman" w:cs="Times New Roman"/>
          <w:sz w:val="24"/>
        </w:rPr>
      </w:pPr>
    </w:p>
    <w:sectPr w:rsidR="00A75DEA" w:rsidRPr="005D29E5" w:rsidSect="005D29E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030" w:rsidRDefault="00E90030" w:rsidP="005D29E5">
      <w:pPr>
        <w:spacing w:after="0" w:line="240" w:lineRule="auto"/>
      </w:pPr>
      <w:r>
        <w:separator/>
      </w:r>
    </w:p>
  </w:endnote>
  <w:endnote w:type="continuationSeparator" w:id="0">
    <w:p w:rsidR="00E90030" w:rsidRDefault="00E90030" w:rsidP="005D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E5" w:rsidRDefault="005D29E5"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29E5" w:rsidRDefault="005D29E5" w:rsidP="005D29E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E5" w:rsidRPr="005D29E5" w:rsidRDefault="005D29E5" w:rsidP="00DD4800">
    <w:pPr>
      <w:pStyle w:val="Altbilgi"/>
      <w:framePr w:wrap="around" w:vAnchor="text" w:hAnchor="margin" w:xAlign="right" w:y="1"/>
      <w:rPr>
        <w:rStyle w:val="SayfaNumaras"/>
        <w:rFonts w:ascii="Times New Roman" w:hAnsi="Times New Roman" w:cs="Times New Roman"/>
      </w:rPr>
    </w:pPr>
    <w:r w:rsidRPr="005D29E5">
      <w:rPr>
        <w:rStyle w:val="SayfaNumaras"/>
        <w:rFonts w:ascii="Times New Roman" w:hAnsi="Times New Roman" w:cs="Times New Roman"/>
      </w:rPr>
      <w:fldChar w:fldCharType="begin"/>
    </w:r>
    <w:r w:rsidRPr="005D29E5">
      <w:rPr>
        <w:rStyle w:val="SayfaNumaras"/>
        <w:rFonts w:ascii="Times New Roman" w:hAnsi="Times New Roman" w:cs="Times New Roman"/>
      </w:rPr>
      <w:instrText xml:space="preserve">PAGE  </w:instrText>
    </w:r>
    <w:r w:rsidRPr="005D29E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D29E5">
      <w:rPr>
        <w:rStyle w:val="SayfaNumaras"/>
        <w:rFonts w:ascii="Times New Roman" w:hAnsi="Times New Roman" w:cs="Times New Roman"/>
      </w:rPr>
      <w:fldChar w:fldCharType="end"/>
    </w:r>
  </w:p>
  <w:p w:rsidR="005D29E5" w:rsidRPr="005D29E5" w:rsidRDefault="005D29E5" w:rsidP="005D29E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030" w:rsidRDefault="00E90030" w:rsidP="005D29E5">
      <w:pPr>
        <w:spacing w:after="0" w:line="240" w:lineRule="auto"/>
      </w:pPr>
      <w:r>
        <w:separator/>
      </w:r>
    </w:p>
  </w:footnote>
  <w:footnote w:type="continuationSeparator" w:id="0">
    <w:p w:rsidR="00E90030" w:rsidRDefault="00E90030" w:rsidP="005D29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9E5" w:rsidRDefault="005D29E5" w:rsidP="005D29E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Sayısı:1970/32</w:t>
    </w:r>
  </w:p>
  <w:p w:rsidR="005D29E5" w:rsidRDefault="005D29E5" w:rsidP="005D29E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Sayısı:1971/22</w:t>
    </w:r>
  </w:p>
  <w:p w:rsidR="005D29E5" w:rsidRPr="005D29E5" w:rsidRDefault="005D29E5" w:rsidP="005D29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E5"/>
    <w:rsid w:val="005D29E5"/>
    <w:rsid w:val="00A75DEA"/>
    <w:rsid w:val="00E90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3674D-8A9D-4910-988F-E1F0347C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9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29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29E5"/>
  </w:style>
  <w:style w:type="paragraph" w:styleId="Altbilgi">
    <w:name w:val="footer"/>
    <w:basedOn w:val="Normal"/>
    <w:link w:val="AltbilgiChar"/>
    <w:uiPriority w:val="99"/>
    <w:unhideWhenUsed/>
    <w:rsid w:val="005D29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29E5"/>
  </w:style>
  <w:style w:type="character" w:styleId="SayfaNumaras">
    <w:name w:val="page number"/>
    <w:basedOn w:val="VarsaylanParagrafYazTipi"/>
    <w:uiPriority w:val="99"/>
    <w:semiHidden/>
    <w:unhideWhenUsed/>
    <w:rsid w:val="005D2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2020-06-21T14:07:00Z</dcterms:created>
  <dcterms:modified xsi:type="dcterms:W3CDTF">2020-06-21T14:07:00Z</dcterms:modified>
</cp:coreProperties>
</file>