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88" w:rsidRDefault="00794988" w:rsidP="0079498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94988" w:rsidRPr="00247C5A" w:rsidRDefault="00794988" w:rsidP="0079498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 xml:space="preserve">İptal için ileri sürülen gerekçe özet olarak </w:t>
      </w:r>
      <w:proofErr w:type="gramStart"/>
      <w:r w:rsidRPr="00247C5A">
        <w:rPr>
          <w:rFonts w:ascii="Times New Roman" w:eastAsia="Times New Roman" w:hAnsi="Times New Roman" w:cs="Times New Roman"/>
          <w:color w:val="010000"/>
          <w:sz w:val="24"/>
          <w:szCs w:val="27"/>
          <w:lang w:eastAsia="tr-TR"/>
        </w:rPr>
        <w:t>şöyledir :</w:t>
      </w:r>
      <w:proofErr w:type="gramEnd"/>
    </w:p>
    <w:p w:rsidR="00794988" w:rsidRDefault="00794988" w:rsidP="0079498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247C5A">
        <w:rPr>
          <w:rFonts w:ascii="Times New Roman" w:eastAsia="Times New Roman" w:hAnsi="Times New Roman" w:cs="Times New Roman"/>
          <w:color w:val="010000"/>
          <w:sz w:val="24"/>
          <w:szCs w:val="27"/>
          <w:lang w:eastAsia="tr-TR"/>
        </w:rPr>
        <w:t xml:space="preserve">4373 sayılı Yasanın 2. maddesinde suların akmasına engel olan yapı ve tesis fidanlık gibi engeller için kamulaştırma kurallarının uygulanacağı öngörüldükten sonra aynı maddenin (c) fıkrasında Devlete, belediyeye, özel idarelerle köy tüzel kişiliklerine veya Vakıflar İdaresine ait olan yapılar, tesisler, fidan, ağaç ve aşinalıklarla öbür engeller için hiç bir tazminat ödenmemesi ilkesi benimsenmiştir. </w:t>
      </w:r>
      <w:proofErr w:type="gramEnd"/>
      <w:r w:rsidRPr="00247C5A">
        <w:rPr>
          <w:rFonts w:ascii="Times New Roman" w:eastAsia="Times New Roman" w:hAnsi="Times New Roman" w:cs="Times New Roman"/>
          <w:color w:val="010000"/>
          <w:sz w:val="24"/>
          <w:szCs w:val="27"/>
          <w:lang w:eastAsia="tr-TR"/>
        </w:rPr>
        <w:t>Vakıf mallar 2762 sayılı Vakıflar Kanunundaki hükümlerden anlaşıldığı üzere, ister mülhak ister mazbut vakıflardan olsunlar, vakıf tüzel kişiliklerinin malı olup bunların yöneticisi veya denetçisi durumunda bulunan Vakıflar Genel Müdürlüğü ile mülkiyet bakımından her hangi bir ilişkileri bulunmamaktadır. Yine o malların hayrat veya akar olmaları dahi bu konuda herhangi bir ayırım yaratmaktadır. Buna göre mazbut ya da mülhak vakıflara ait olsun vak</w:t>
      </w:r>
      <w:bookmarkStart w:id="0" w:name="_GoBack"/>
      <w:bookmarkEnd w:id="0"/>
      <w:r w:rsidRPr="00247C5A">
        <w:rPr>
          <w:rFonts w:ascii="Times New Roman" w:eastAsia="Times New Roman" w:hAnsi="Times New Roman" w:cs="Times New Roman"/>
          <w:color w:val="010000"/>
          <w:sz w:val="24"/>
          <w:szCs w:val="27"/>
          <w:lang w:eastAsia="tr-TR"/>
        </w:rPr>
        <w:t xml:space="preserve">ıf mal varlığına giren malların özel mülkiyet kavramı içinde kaldığında kuşku yoktur ve hiç bir zaman bu yolda başka bir sav ileri sürülmüş de değildir. Anayasanın 38. maddesi kamu yararının gerektirdiği durumlarda özel mülkiyette bulunan taşınmazların kamulaştırılması yetkisini ancak bunların gerçek karşılıklarının peşin ödenmesi koşuluna bağlamış bulunduğundan, vakıf malların tazminat ödenmeksizin kamu yaran için vakfın elinden alınmasını öngören 4373 sayılı Yasanın 2. maddesinin (c) fıkrasındaki </w:t>
      </w:r>
      <w:proofErr w:type="gramStart"/>
      <w:r w:rsidRPr="00247C5A">
        <w:rPr>
          <w:rFonts w:ascii="Times New Roman" w:eastAsia="Times New Roman" w:hAnsi="Times New Roman" w:cs="Times New Roman"/>
          <w:color w:val="010000"/>
          <w:sz w:val="24"/>
          <w:szCs w:val="27"/>
          <w:lang w:eastAsia="tr-TR"/>
        </w:rPr>
        <w:t>(</w:t>
      </w:r>
      <w:proofErr w:type="gramEnd"/>
      <w:r w:rsidRPr="00247C5A">
        <w:rPr>
          <w:rFonts w:ascii="Times New Roman" w:eastAsia="Times New Roman" w:hAnsi="Times New Roman" w:cs="Times New Roman"/>
          <w:color w:val="010000"/>
          <w:sz w:val="24"/>
          <w:szCs w:val="27"/>
          <w:lang w:eastAsia="tr-TR"/>
        </w:rPr>
        <w:t xml:space="preserve">... </w:t>
      </w:r>
      <w:proofErr w:type="gramStart"/>
      <w:r w:rsidRPr="00247C5A">
        <w:rPr>
          <w:rFonts w:ascii="Times New Roman" w:eastAsia="Times New Roman" w:hAnsi="Times New Roman" w:cs="Times New Roman"/>
          <w:color w:val="010000"/>
          <w:sz w:val="24"/>
          <w:szCs w:val="27"/>
          <w:lang w:eastAsia="tr-TR"/>
        </w:rPr>
        <w:t>veya</w:t>
      </w:r>
      <w:proofErr w:type="gramEnd"/>
      <w:r w:rsidRPr="00247C5A">
        <w:rPr>
          <w:rFonts w:ascii="Times New Roman" w:eastAsia="Times New Roman" w:hAnsi="Times New Roman" w:cs="Times New Roman"/>
          <w:color w:val="010000"/>
          <w:sz w:val="24"/>
          <w:szCs w:val="27"/>
          <w:lang w:eastAsia="tr-TR"/>
        </w:rPr>
        <w:t xml:space="preserve"> Vakıflar idaresine ...) deyimi Anayasa'nın 38. maddesine aykırıdır.</w:t>
      </w:r>
      <w:r>
        <w:rPr>
          <w:rFonts w:ascii="Times New Roman" w:eastAsia="Times New Roman" w:hAnsi="Times New Roman" w:cs="Times New Roman"/>
          <w:color w:val="010000"/>
          <w:sz w:val="24"/>
          <w:szCs w:val="27"/>
          <w:lang w:eastAsia="tr-TR"/>
        </w:rPr>
        <w:t>"</w:t>
      </w:r>
    </w:p>
    <w:p w:rsidR="00A75DEA" w:rsidRPr="00794988" w:rsidRDefault="00A75DEA" w:rsidP="00794988">
      <w:pPr>
        <w:spacing w:before="240" w:after="100" w:afterAutospacing="1" w:line="240" w:lineRule="auto"/>
        <w:ind w:firstLine="709"/>
        <w:jc w:val="both"/>
        <w:rPr>
          <w:rFonts w:ascii="Times New Roman" w:hAnsi="Times New Roman" w:cs="Times New Roman"/>
          <w:sz w:val="24"/>
        </w:rPr>
      </w:pPr>
    </w:p>
    <w:sectPr w:rsidR="00A75DEA" w:rsidRPr="00794988" w:rsidSect="0079498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AA" w:rsidRDefault="00822AAA" w:rsidP="00794988">
      <w:pPr>
        <w:spacing w:after="0" w:line="240" w:lineRule="auto"/>
      </w:pPr>
      <w:r>
        <w:separator/>
      </w:r>
    </w:p>
  </w:endnote>
  <w:endnote w:type="continuationSeparator" w:id="0">
    <w:p w:rsidR="00822AAA" w:rsidRDefault="00822AAA" w:rsidP="0079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88" w:rsidRDefault="00794988"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988" w:rsidRDefault="00794988" w:rsidP="007949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88" w:rsidRPr="00794988" w:rsidRDefault="00794988" w:rsidP="00DD4800">
    <w:pPr>
      <w:pStyle w:val="Altbilgi"/>
      <w:framePr w:wrap="around" w:vAnchor="text" w:hAnchor="margin" w:xAlign="right" w:y="1"/>
      <w:rPr>
        <w:rStyle w:val="SayfaNumaras"/>
        <w:rFonts w:ascii="Times New Roman" w:hAnsi="Times New Roman" w:cs="Times New Roman"/>
      </w:rPr>
    </w:pPr>
    <w:r w:rsidRPr="00794988">
      <w:rPr>
        <w:rStyle w:val="SayfaNumaras"/>
        <w:rFonts w:ascii="Times New Roman" w:hAnsi="Times New Roman" w:cs="Times New Roman"/>
      </w:rPr>
      <w:fldChar w:fldCharType="begin"/>
    </w:r>
    <w:r w:rsidRPr="00794988">
      <w:rPr>
        <w:rStyle w:val="SayfaNumaras"/>
        <w:rFonts w:ascii="Times New Roman" w:hAnsi="Times New Roman" w:cs="Times New Roman"/>
      </w:rPr>
      <w:instrText xml:space="preserve">PAGE  </w:instrText>
    </w:r>
    <w:r w:rsidRPr="007949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4988">
      <w:rPr>
        <w:rStyle w:val="SayfaNumaras"/>
        <w:rFonts w:ascii="Times New Roman" w:hAnsi="Times New Roman" w:cs="Times New Roman"/>
      </w:rPr>
      <w:fldChar w:fldCharType="end"/>
    </w:r>
  </w:p>
  <w:p w:rsidR="00794988" w:rsidRPr="00794988" w:rsidRDefault="00794988" w:rsidP="007949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AA" w:rsidRDefault="00822AAA" w:rsidP="00794988">
      <w:pPr>
        <w:spacing w:after="0" w:line="240" w:lineRule="auto"/>
      </w:pPr>
      <w:r>
        <w:separator/>
      </w:r>
    </w:p>
  </w:footnote>
  <w:footnote w:type="continuationSeparator" w:id="0">
    <w:p w:rsidR="00822AAA" w:rsidRDefault="00822AAA" w:rsidP="0079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88" w:rsidRDefault="00794988" w:rsidP="0079498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Sayısı:1969/35</w:t>
    </w:r>
  </w:p>
  <w:p w:rsidR="00794988" w:rsidRPr="00794988" w:rsidRDefault="00794988" w:rsidP="00794988">
    <w:pPr>
      <w:pStyle w:val="stbilgi"/>
    </w:pPr>
    <w:r>
      <w:rPr>
        <w:rFonts w:ascii="Times New Roman" w:eastAsia="Times New Roman" w:hAnsi="Times New Roman" w:cs="Times New Roman"/>
        <w:b/>
        <w:color w:val="010000"/>
        <w:sz w:val="24"/>
        <w:szCs w:val="27"/>
        <w:lang w:eastAsia="tr-TR"/>
      </w:rPr>
      <w:t>Karar Sayısı:1969/70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88"/>
    <w:rsid w:val="00794988"/>
    <w:rsid w:val="00822AA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2658-2983-4879-80A9-31C71D5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49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988"/>
  </w:style>
  <w:style w:type="paragraph" w:styleId="Altbilgi">
    <w:name w:val="footer"/>
    <w:basedOn w:val="Normal"/>
    <w:link w:val="AltbilgiChar"/>
    <w:uiPriority w:val="99"/>
    <w:unhideWhenUsed/>
    <w:rsid w:val="007949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988"/>
  </w:style>
  <w:style w:type="character" w:styleId="SayfaNumaras">
    <w:name w:val="page number"/>
    <w:basedOn w:val="VarsaylanParagrafYazTipi"/>
    <w:uiPriority w:val="99"/>
    <w:semiHidden/>
    <w:unhideWhenUsed/>
    <w:rsid w:val="00794988"/>
  </w:style>
  <w:style w:type="character" w:styleId="Kpr">
    <w:name w:val="Hyperlink"/>
    <w:basedOn w:val="VarsaylanParagrafYazTipi"/>
    <w:uiPriority w:val="99"/>
    <w:semiHidden/>
    <w:unhideWhenUsed/>
    <w:rsid w:val="00794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2020-06-21T08:29:00Z</dcterms:created>
  <dcterms:modified xsi:type="dcterms:W3CDTF">2020-06-21T08:30:00Z</dcterms:modified>
</cp:coreProperties>
</file>