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438"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Mahkemenin gerekçesinin özeti :</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İddiaya göre, sanık kendi bahçesinde yetiştirdiği ceviz ağacım Orman Bölge Şefliğinden izin almadan kesip satmıştır. Eylemi sabit olursa olaya Orman Kanununun 116. maddesinin "C" bendi uygulanacağından sanığa, aynı maddenin son fıkrası ve sözü geçen Kanunun 109. maddesi uyarınca, ha</w:t>
      </w:r>
      <w:bookmarkStart w:id="0" w:name="_GoBack"/>
      <w:bookmarkEnd w:id="0"/>
      <w:r w:rsidRPr="008F7C51">
        <w:rPr>
          <w:rFonts w:ascii="Times New Roman" w:eastAsia="Times New Roman" w:hAnsi="Times New Roman" w:cs="Times New Roman"/>
          <w:color w:val="010000"/>
          <w:sz w:val="24"/>
          <w:szCs w:val="27"/>
          <w:lang w:eastAsia="tr-TR"/>
        </w:rPr>
        <w:t>fif hapis ve para cezası verilmesi gerekecektir. Mülkiyet hakkı, Anayasa'nın 36. maddesiyle güvenlik altına alınmıştır. Bu hak, ancak, kamu yaran amacı ile kanunla sınırlanabilir. Kamu yararı söz konusu olsa bile kişinin kendi mülkündeki ağacı kesmesinden ötürü hürriyeti bağlayıcı ceza ile birlikte para cezasına mahkûm edilmesi mülkiyet hakkinin kullanılmasına indirilen büyük bir darbe ve bu hakkı bahşeden Anayasa'nın ağır bir ihlâlidir.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Bir an kişinin ağacını kesip satmak için orman idaresinden izin istediği ve orman idaresinin de bîr ay içinde izin vermediği düşünülürse belki de kişi, kendine göre, ziraat yapmasına engel olan ağacı kesip satamadığından zarar görecektir. Bu nedenle kendi mülkünü dilediği gibi kullanmak hakkına güvenerek ve kendine göre kâr ve zararını hesap ederek izin almak zorunluğuna uymayan bir kişinin cezalandırılmamalı hak ve adalete uygun düşmektedir. Bu nedenlerle itiraz konusu hüküm Anayasa'nın 36. maddesine aykırıdır.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İtiraz konusu hüküm : 6831 sayılı Orman Kanununun iptali istenen "C" bendini kapsayan 116. maddesi şöyledir :</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"Madde 116- Bu Kanunun 1. maddesinde orman sayılmayan yerlerdeki ağaç ve ağaççıklardan sahipleri aşağıda yazılı şekilde faydalanırlar: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A) (E) fıkrasındaki ağaç ve ağaççıktan, sahipleri her türlü zatî ihtiyaçları ve pazar satışları için hiç bir kayıt ve şarta tabi olmadan kesip nakil edebilirler,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B) (D, F, G) fıkralarında yazılı yerlerde bulunan ağaç ve ağaççıkları, sahipleri kendi zatî ihtiyaçları için hiç bir kayıt ve şarta tabi olmadan kesip kullanabilirler.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C) (D, F, G) fıkralarında yazılı yerlerde bulunan ağaç ve ağaççıkların pazar yerlerine nakil edilebilmesi ve satılabilmesi yalnız damga ve nakliye muamelesine tabi olup bu muamelelerin ne suret ve şekilde yapılacağı Ziraat Vekâletince tespit olunur.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D) 1. maddenin (G) fıkrasındaki ağaç ve ağaççıklardan kesim yapacakları, kesim yapmadan önce en yakın Orman Bölge Şefliğine müracatla kesecekleri ağaçları göstererek damgalatırlar.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Bölge Şefliği bu müracatları azamî bir ay zarfında intaca mecburdur.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Bu hükme muhalif hareket edenler bu Kanunun 109. maddesine göre cezalandırılmakla beraber emval müsadere olunur."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Bu maddede sözü geçen aynı Kanunun 1. maddesi şöyledir: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lastRenderedPageBreak/>
        <w:t>Madde : l- Tabiî olarak yetişen veya emekle yetiştirilen ağaç ve ağaççık toplulukları yerleriyle birlikte orman sayılır.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Ancak :</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A) Sazlıklar,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B) Step nebatlariyle örtülü yerler,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C) Her çeşit dikenlikler,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Ç) Parklar,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D) Şehir mezarlıkları ile, kasaba ve köylerin hudutları içerisindeki mezarlıklarda ağaç ve ağaççıklarla örtülü yerler,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E) Sahipli arazide bulunan ve civardaki ormanlarda tabiî olarak yetişmeyen ağaç ve ağaççık nevilerinin bulunduğu yerler,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F) Sahipli ziraat arazisi olarak kullanılan ve dağınık, yer, yer küme ve sıra halinde bulunan her nevi ağaç ve ağaççıklarla örtülü yerler,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G) Devlet ormanlarına bitişik olmayan ve yüzölçümü üç hektardan yukarıda bulunmayan sahipli arazideki her nevi ağaç ve ağaççıklar,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H) Sahipli arazide ve muhitin hususiyetlerine göre yetişmiş veya yetiştirilecek olan fıstık çamlıkları ve palamut meşelikleri dahil olmak üzere her nevi meyveli ağaç ve ağaççıklar,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İ) Sahipli arazideki aşılı ve aşısız zeytinliklerle hususi kanunu gereğince Devlet ormanlarından tefrik edilen ve edilecek olan ve imar ve ıslah ve temlik şartlan yerine getirilmiş bulunan yabani zeytinlikler ile 6777 sayılı Kanunda tasrih edilen yabani veya aşılanmış fıstıklık, sakızlık ve harnupluklar,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J) Funda veya makilerle örtülü orman ve toprak muhafaza karekteri olmayan yerler.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Orman sayılmaz."</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116. Maddede sözü geçen aynı Kanunun 109. maddesi ise şöyledir: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"Madde 109- Ağaçlara vurulan resmî damga ve numaraları bozanlar ve orman hudutlarındaki taksimata mahsus işaretleri ve levhaları kaldıranlar, belirsiz hale getirenler, yerlerini değiştirenler üç aya kadar hafif hapis ve on liradan elli liraya kadar hafif para cezası ile cezalandırılırlar."</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Anayasanın 36. maddesi ise :</w:t>
      </w:r>
    </w:p>
    <w:p w:rsidR="00247438" w:rsidRPr="008F7C51" w:rsidRDefault="00247438" w:rsidP="002474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7C51">
        <w:rPr>
          <w:rFonts w:ascii="Times New Roman" w:eastAsia="Times New Roman" w:hAnsi="Times New Roman" w:cs="Times New Roman"/>
          <w:color w:val="010000"/>
          <w:sz w:val="24"/>
          <w:szCs w:val="27"/>
          <w:lang w:eastAsia="tr-TR"/>
        </w:rPr>
        <w:t>"Herkes, mülkiyet ve miras haklarına sahiptir.</w:t>
      </w:r>
    </w:p>
    <w:p w:rsidR="00A75DEA" w:rsidRPr="00247438" w:rsidRDefault="00247438" w:rsidP="00247438">
      <w:pPr>
        <w:spacing w:before="240" w:after="100" w:afterAutospacing="1" w:line="240" w:lineRule="auto"/>
        <w:ind w:firstLine="709"/>
        <w:jc w:val="both"/>
        <w:rPr>
          <w:rFonts w:ascii="Times New Roman" w:hAnsi="Times New Roman" w:cs="Times New Roman"/>
          <w:sz w:val="24"/>
        </w:rPr>
      </w:pPr>
      <w:r w:rsidRPr="008F7C51">
        <w:rPr>
          <w:rFonts w:ascii="Times New Roman" w:eastAsia="Times New Roman" w:hAnsi="Times New Roman" w:cs="Times New Roman"/>
          <w:color w:val="010000"/>
          <w:sz w:val="24"/>
          <w:szCs w:val="27"/>
          <w:lang w:eastAsia="tr-TR"/>
        </w:rPr>
        <w:t>Bu haklar, ancak kamu yaran amacı ile ve kanunla sınırlanabilir. Mülkiyet hakkının kullanılması toplum yararına aykırı olamaz." Hükmünü koymuştur</w:t>
      </w:r>
      <w:r>
        <w:rPr>
          <w:rFonts w:ascii="Times New Roman" w:eastAsia="Times New Roman" w:hAnsi="Times New Roman" w:cs="Times New Roman"/>
          <w:color w:val="010000"/>
          <w:sz w:val="24"/>
          <w:szCs w:val="27"/>
          <w:lang w:eastAsia="tr-TR"/>
        </w:rPr>
        <w:t>"</w:t>
      </w:r>
      <w:r w:rsidRPr="008F7C51">
        <w:rPr>
          <w:rFonts w:ascii="Times New Roman" w:eastAsia="Times New Roman" w:hAnsi="Times New Roman" w:cs="Times New Roman"/>
          <w:color w:val="010000"/>
          <w:sz w:val="24"/>
          <w:szCs w:val="27"/>
          <w:lang w:eastAsia="tr-TR"/>
        </w:rPr>
        <w:t>.</w:t>
      </w:r>
    </w:p>
    <w:sectPr w:rsidR="00A75DEA" w:rsidRPr="00247438" w:rsidSect="0024743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D41" w:rsidRDefault="00DF4D41" w:rsidP="00247438">
      <w:pPr>
        <w:spacing w:after="0" w:line="240" w:lineRule="auto"/>
      </w:pPr>
      <w:r>
        <w:separator/>
      </w:r>
    </w:p>
  </w:endnote>
  <w:endnote w:type="continuationSeparator" w:id="0">
    <w:p w:rsidR="00DF4D41" w:rsidRDefault="00DF4D41" w:rsidP="0024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38" w:rsidRDefault="00247438"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47438" w:rsidRDefault="00247438" w:rsidP="0024743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38" w:rsidRPr="00247438" w:rsidRDefault="00247438" w:rsidP="006C4614">
    <w:pPr>
      <w:pStyle w:val="Altbilgi"/>
      <w:framePr w:wrap="around" w:vAnchor="text" w:hAnchor="margin" w:xAlign="right" w:y="1"/>
      <w:rPr>
        <w:rStyle w:val="SayfaNumaras"/>
        <w:rFonts w:ascii="Times New Roman" w:hAnsi="Times New Roman" w:cs="Times New Roman"/>
      </w:rPr>
    </w:pPr>
    <w:r w:rsidRPr="00247438">
      <w:rPr>
        <w:rStyle w:val="SayfaNumaras"/>
        <w:rFonts w:ascii="Times New Roman" w:hAnsi="Times New Roman" w:cs="Times New Roman"/>
      </w:rPr>
      <w:fldChar w:fldCharType="begin"/>
    </w:r>
    <w:r w:rsidRPr="00247438">
      <w:rPr>
        <w:rStyle w:val="SayfaNumaras"/>
        <w:rFonts w:ascii="Times New Roman" w:hAnsi="Times New Roman" w:cs="Times New Roman"/>
      </w:rPr>
      <w:instrText xml:space="preserve">PAGE  </w:instrText>
    </w:r>
    <w:r w:rsidRPr="0024743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47438">
      <w:rPr>
        <w:rStyle w:val="SayfaNumaras"/>
        <w:rFonts w:ascii="Times New Roman" w:hAnsi="Times New Roman" w:cs="Times New Roman"/>
      </w:rPr>
      <w:fldChar w:fldCharType="end"/>
    </w:r>
  </w:p>
  <w:p w:rsidR="00247438" w:rsidRPr="00247438" w:rsidRDefault="00247438" w:rsidP="0024743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D41" w:rsidRDefault="00DF4D41" w:rsidP="00247438">
      <w:pPr>
        <w:spacing w:after="0" w:line="240" w:lineRule="auto"/>
      </w:pPr>
      <w:r>
        <w:separator/>
      </w:r>
    </w:p>
  </w:footnote>
  <w:footnote w:type="continuationSeparator" w:id="0">
    <w:p w:rsidR="00DF4D41" w:rsidRDefault="00DF4D41" w:rsidP="00247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38" w:rsidRPr="008F7C51" w:rsidRDefault="00247438" w:rsidP="00247438">
    <w:pPr>
      <w:pStyle w:val="stbilgi"/>
      <w:rPr>
        <w:rFonts w:ascii="Times New Roman" w:hAnsi="Times New Roman" w:cs="Times New Roman"/>
        <w:b/>
        <w:sz w:val="24"/>
      </w:rPr>
    </w:pPr>
    <w:r w:rsidRPr="008F7C51">
      <w:rPr>
        <w:rFonts w:ascii="Times New Roman" w:hAnsi="Times New Roman" w:cs="Times New Roman"/>
        <w:b/>
        <w:sz w:val="24"/>
      </w:rPr>
      <w:t>Esas No:1967/17</w:t>
    </w:r>
  </w:p>
  <w:p w:rsidR="00247438" w:rsidRDefault="00247438" w:rsidP="00247438">
    <w:pPr>
      <w:pStyle w:val="stbilgi"/>
      <w:rPr>
        <w:rFonts w:ascii="Times New Roman" w:hAnsi="Times New Roman" w:cs="Times New Roman"/>
        <w:b/>
        <w:sz w:val="24"/>
      </w:rPr>
    </w:pPr>
    <w:r>
      <w:rPr>
        <w:rFonts w:ascii="Times New Roman" w:hAnsi="Times New Roman" w:cs="Times New Roman"/>
        <w:b/>
        <w:sz w:val="24"/>
      </w:rPr>
      <w:t>Karar No:1967/42</w:t>
    </w:r>
  </w:p>
  <w:p w:rsidR="00247438" w:rsidRPr="00247438" w:rsidRDefault="00247438" w:rsidP="002474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438"/>
    <w:rsid w:val="00247438"/>
    <w:rsid w:val="00A75DEA"/>
    <w:rsid w:val="00DF4D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260D6-D732-4D30-8518-19C77053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4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74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7438"/>
  </w:style>
  <w:style w:type="paragraph" w:styleId="Altbilgi">
    <w:name w:val="footer"/>
    <w:basedOn w:val="Normal"/>
    <w:link w:val="AltbilgiChar"/>
    <w:uiPriority w:val="99"/>
    <w:unhideWhenUsed/>
    <w:rsid w:val="002474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7438"/>
  </w:style>
  <w:style w:type="character" w:styleId="SayfaNumaras">
    <w:name w:val="page number"/>
    <w:basedOn w:val="VarsaylanParagrafYazTipi"/>
    <w:uiPriority w:val="99"/>
    <w:semiHidden/>
    <w:unhideWhenUsed/>
    <w:rsid w:val="0024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2020-06-20T15:05:00Z</dcterms:created>
  <dcterms:modified xsi:type="dcterms:W3CDTF">2020-06-20T15:05:00Z</dcterms:modified>
</cp:coreProperties>
</file>